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15309" w14:textId="77777777" w:rsidR="004A3582" w:rsidRDefault="0065703B">
      <w:pPr>
        <w:jc w:val="center"/>
      </w:pPr>
      <w:r>
        <w:rPr>
          <w:noProof/>
          <w:lang w:val="uk-UA" w:eastAsia="uk-UA"/>
        </w:rPr>
        <w:drawing>
          <wp:inline distT="0" distB="0" distL="0" distR="0" wp14:anchorId="3031532F" wp14:editId="30315330">
            <wp:extent cx="533400" cy="647700"/>
            <wp:effectExtent l="0" t="0" r="0" b="0"/>
            <wp:docPr id="1" name="Рисунок 1" descr="Vinnytsia_coa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Vinnytsia_coat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33400" cy="647700"/>
                    </a:xfrm>
                    <a:prstGeom prst="rect">
                      <a:avLst/>
                    </a:prstGeom>
                    <a:noFill/>
                    <a:ln>
                      <a:noFill/>
                    </a:ln>
                  </pic:spPr>
                </pic:pic>
              </a:graphicData>
            </a:graphic>
          </wp:inline>
        </w:drawing>
      </w:r>
    </w:p>
    <w:p w14:paraId="3031530A" w14:textId="77777777" w:rsidR="004A3582" w:rsidRDefault="0065703B">
      <w:pPr>
        <w:pStyle w:val="a9"/>
        <w:rPr>
          <w:rFonts w:ascii="Times New Roman" w:eastAsia="MS Gothic" w:hAnsi="Times New Roman"/>
          <w:b w:val="0"/>
          <w:sz w:val="28"/>
        </w:rPr>
      </w:pPr>
      <w:r>
        <w:rPr>
          <w:rFonts w:ascii="Times New Roman" w:eastAsia="MS Gothic" w:hAnsi="Times New Roman"/>
          <w:b w:val="0"/>
          <w:sz w:val="28"/>
        </w:rPr>
        <w:t>ВІННИЦЬКА МІСЬКА РАДА</w:t>
      </w:r>
    </w:p>
    <w:p w14:paraId="3031530B" w14:textId="77777777" w:rsidR="004A3582" w:rsidRDefault="0065703B">
      <w:pPr>
        <w:tabs>
          <w:tab w:val="left" w:pos="3960"/>
        </w:tabs>
        <w:jc w:val="center"/>
        <w:outlineLvl w:val="0"/>
        <w:rPr>
          <w:b/>
          <w:sz w:val="28"/>
          <w:szCs w:val="28"/>
        </w:rPr>
      </w:pPr>
      <w:r>
        <w:rPr>
          <w:b/>
          <w:sz w:val="28"/>
          <w:szCs w:val="28"/>
        </w:rPr>
        <w:t xml:space="preserve">ДЕПАРТАМЕНТ СОЦІАЛЬНОЇ ПОЛІТИКИ </w:t>
      </w:r>
    </w:p>
    <w:p w14:paraId="3031530C" w14:textId="77777777" w:rsidR="004A3582" w:rsidRDefault="0065703B">
      <w:pPr>
        <w:tabs>
          <w:tab w:val="left" w:pos="3960"/>
        </w:tabs>
        <w:jc w:val="center"/>
        <w:outlineLvl w:val="0"/>
        <w:rPr>
          <w:sz w:val="22"/>
          <w:szCs w:val="22"/>
          <w:lang w:val="uk-UA"/>
        </w:rPr>
      </w:pPr>
      <w:r>
        <w:rPr>
          <w:sz w:val="22"/>
          <w:szCs w:val="22"/>
          <w:lang w:val="uk-UA"/>
        </w:rPr>
        <w:t>Україна, 21050, Вінницька обл., Вінницький район., м. Вінниця, вул. Соборна, 50</w:t>
      </w:r>
    </w:p>
    <w:p w14:paraId="3031530D" w14:textId="77777777" w:rsidR="004A3582" w:rsidRDefault="0065703B">
      <w:pPr>
        <w:tabs>
          <w:tab w:val="left" w:pos="3960"/>
        </w:tabs>
        <w:jc w:val="center"/>
        <w:outlineLvl w:val="0"/>
        <w:rPr>
          <w:sz w:val="21"/>
          <w:szCs w:val="21"/>
          <w:lang w:val="uk-UA"/>
        </w:rPr>
      </w:pPr>
      <w:r>
        <w:rPr>
          <w:sz w:val="21"/>
          <w:szCs w:val="21"/>
          <w:lang w:val="uk-UA"/>
        </w:rPr>
        <w:t xml:space="preserve"> </w:t>
      </w:r>
      <w:proofErr w:type="spellStart"/>
      <w:r>
        <w:rPr>
          <w:sz w:val="21"/>
          <w:szCs w:val="21"/>
          <w:lang w:val="uk-UA"/>
        </w:rPr>
        <w:t>тел</w:t>
      </w:r>
      <w:proofErr w:type="spellEnd"/>
      <w:r>
        <w:rPr>
          <w:sz w:val="21"/>
          <w:szCs w:val="21"/>
          <w:lang w:val="uk-UA"/>
        </w:rPr>
        <w:t xml:space="preserve">. (0432) 50-43-50, </w:t>
      </w:r>
      <w:r>
        <w:rPr>
          <w:sz w:val="21"/>
          <w:szCs w:val="21"/>
          <w:lang w:val="en-US"/>
        </w:rPr>
        <w:t>e</w:t>
      </w:r>
      <w:r>
        <w:rPr>
          <w:sz w:val="21"/>
          <w:szCs w:val="21"/>
          <w:lang w:val="uk-UA"/>
        </w:rPr>
        <w:t>-</w:t>
      </w:r>
      <w:r>
        <w:rPr>
          <w:sz w:val="21"/>
          <w:szCs w:val="21"/>
          <w:lang w:val="en-US"/>
        </w:rPr>
        <w:t>mail</w:t>
      </w:r>
      <w:r>
        <w:rPr>
          <w:sz w:val="21"/>
          <w:szCs w:val="21"/>
          <w:lang w:val="uk-UA"/>
        </w:rPr>
        <w:t xml:space="preserve">: </w:t>
      </w:r>
      <w:r>
        <w:rPr>
          <w:sz w:val="21"/>
          <w:szCs w:val="21"/>
          <w:u w:val="single"/>
          <w:lang w:val="en-US"/>
        </w:rPr>
        <w:t>gupszn</w:t>
      </w:r>
      <w:r>
        <w:rPr>
          <w:sz w:val="21"/>
          <w:szCs w:val="21"/>
          <w:u w:val="single"/>
          <w:lang w:val="uk-UA"/>
        </w:rPr>
        <w:t>@</w:t>
      </w:r>
      <w:proofErr w:type="spellStart"/>
      <w:r>
        <w:rPr>
          <w:sz w:val="21"/>
          <w:szCs w:val="21"/>
          <w:u w:val="single"/>
          <w:lang w:val="en-US"/>
        </w:rPr>
        <w:t>vmr</w:t>
      </w:r>
      <w:proofErr w:type="spellEnd"/>
      <w:r>
        <w:rPr>
          <w:sz w:val="21"/>
          <w:szCs w:val="21"/>
          <w:u w:val="single"/>
          <w:lang w:val="uk-UA"/>
        </w:rPr>
        <w:t>.</w:t>
      </w:r>
      <w:proofErr w:type="spellStart"/>
      <w:r>
        <w:rPr>
          <w:sz w:val="21"/>
          <w:szCs w:val="21"/>
          <w:u w:val="single"/>
          <w:lang w:val="en-US"/>
        </w:rPr>
        <w:t>gov</w:t>
      </w:r>
      <w:proofErr w:type="spellEnd"/>
      <w:r>
        <w:rPr>
          <w:sz w:val="21"/>
          <w:szCs w:val="21"/>
          <w:u w:val="single"/>
          <w:lang w:val="uk-UA"/>
        </w:rPr>
        <w:t>.</w:t>
      </w:r>
      <w:proofErr w:type="spellStart"/>
      <w:r>
        <w:rPr>
          <w:sz w:val="21"/>
          <w:szCs w:val="21"/>
          <w:u w:val="single"/>
          <w:lang w:val="en-US"/>
        </w:rPr>
        <w:t>ua</w:t>
      </w:r>
      <w:proofErr w:type="spellEnd"/>
    </w:p>
    <w:p w14:paraId="3031530E" w14:textId="77777777" w:rsidR="004A3582" w:rsidRDefault="004A3582">
      <w:pPr>
        <w:rPr>
          <w:b/>
          <w:sz w:val="16"/>
          <w:szCs w:val="16"/>
          <w:lang w:val="uk-UA"/>
        </w:rPr>
      </w:pPr>
    </w:p>
    <w:p w14:paraId="3031530F" w14:textId="77777777" w:rsidR="004A3582" w:rsidRPr="00D22562" w:rsidRDefault="0065703B">
      <w:pPr>
        <w:tabs>
          <w:tab w:val="left" w:pos="3960"/>
        </w:tabs>
        <w:jc w:val="center"/>
        <w:outlineLvl w:val="0"/>
        <w:rPr>
          <w:b/>
          <w:sz w:val="21"/>
          <w:szCs w:val="21"/>
          <w:lang w:val="uk-UA"/>
        </w:rPr>
      </w:pPr>
      <w:r>
        <w:rPr>
          <w:b/>
          <w:noProof/>
          <w:sz w:val="28"/>
          <w:szCs w:val="28"/>
          <w:lang w:val="uk-UA" w:eastAsia="uk-UA"/>
        </w:rPr>
        <mc:AlternateContent>
          <mc:Choice Requires="wps">
            <w:drawing>
              <wp:anchor distT="0" distB="0" distL="114300" distR="114300" simplePos="0" relativeHeight="251659264" behindDoc="0" locked="0" layoutInCell="1" allowOverlap="1" wp14:anchorId="30315331" wp14:editId="39D4D8D1">
                <wp:simplePos x="0" y="0"/>
                <wp:positionH relativeFrom="margin">
                  <wp:align>right</wp:align>
                </wp:positionH>
                <wp:positionV relativeFrom="paragraph">
                  <wp:posOffset>40640</wp:posOffset>
                </wp:positionV>
                <wp:extent cx="2683510" cy="600075"/>
                <wp:effectExtent l="0" t="0" r="2540"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510" cy="600075"/>
                        </a:xfrm>
                        <a:prstGeom prst="rect">
                          <a:avLst/>
                        </a:prstGeom>
                        <a:solidFill>
                          <a:srgbClr val="FFFFFF"/>
                        </a:solidFill>
                        <a:ln>
                          <a:noFill/>
                        </a:ln>
                      </wps:spPr>
                      <wps:txbx>
                        <w:txbxContent>
                          <w:p w14:paraId="30315335" w14:textId="151AB55E" w:rsidR="004A3582" w:rsidRDefault="00925659">
                            <w:pPr>
                              <w:contextualSpacing/>
                              <w:rPr>
                                <w:b/>
                                <w:sz w:val="28"/>
                                <w:szCs w:val="28"/>
                                <w:lang w:val="uk-UA"/>
                              </w:rPr>
                            </w:pPr>
                            <w:r>
                              <w:rPr>
                                <w:b/>
                                <w:sz w:val="28"/>
                                <w:szCs w:val="28"/>
                                <w:lang w:val="uk-UA"/>
                              </w:rPr>
                              <w:t>Д</w:t>
                            </w:r>
                            <w:r w:rsidR="0065703B">
                              <w:rPr>
                                <w:b/>
                                <w:sz w:val="28"/>
                                <w:szCs w:val="28"/>
                                <w:lang w:val="uk-UA"/>
                              </w:rPr>
                              <w:t>епартаменту економіки та інвестицій</w:t>
                            </w:r>
                            <w:r>
                              <w:rPr>
                                <w:b/>
                                <w:sz w:val="28"/>
                                <w:szCs w:val="28"/>
                                <w:lang w:val="uk-UA"/>
                              </w:rPr>
                              <w:t xml:space="preserve"> </w:t>
                            </w:r>
                            <w:r w:rsidR="0065703B">
                              <w:rPr>
                                <w:b/>
                                <w:sz w:val="28"/>
                                <w:szCs w:val="28"/>
                                <w:lang w:val="uk-UA"/>
                              </w:rPr>
                              <w:t>міської ради</w:t>
                            </w:r>
                          </w:p>
                          <w:p w14:paraId="30315336" w14:textId="77777777" w:rsidR="004A3582" w:rsidRDefault="004A3582">
                            <w:pPr>
                              <w:contextualSpacing/>
                              <w:rPr>
                                <w:b/>
                                <w:sz w:val="16"/>
                                <w:szCs w:val="16"/>
                                <w:lang w:val="uk-U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0315331" id="_x0000_t202" coordsize="21600,21600" o:spt="202" path="m,l,21600r21600,l21600,xe">
                <v:stroke joinstyle="miter"/>
                <v:path gradientshapeok="t" o:connecttype="rect"/>
              </v:shapetype>
              <v:shape id="Text Box 5" o:spid="_x0000_s1026" type="#_x0000_t202" style="position:absolute;left:0;text-align:left;margin-left:160.1pt;margin-top:3.2pt;width:211.3pt;height:4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" stroked="f">
                <v:textbox>
                  <w:txbxContent>
                    <w:p w14:paraId="30315335" w14:textId="151AB55E" w:rsidR="004A3582" w:rsidRDefault="00925659">
                      <w:pPr>
                        <w:contextualSpacing/>
                        <w:rPr>
                          <w:b/>
                          <w:sz w:val="28"/>
                          <w:szCs w:val="28"/>
                          <w:lang w:val="uk-UA"/>
                        </w:rPr>
                      </w:pPr>
                      <w:r>
                        <w:rPr>
                          <w:b/>
                          <w:sz w:val="28"/>
                          <w:szCs w:val="28"/>
                          <w:lang w:val="uk-UA"/>
                        </w:rPr>
                        <w:t>Д</w:t>
                      </w:r>
                      <w:r w:rsidR="0065703B">
                        <w:rPr>
                          <w:b/>
                          <w:sz w:val="28"/>
                          <w:szCs w:val="28"/>
                          <w:lang w:val="uk-UA"/>
                        </w:rPr>
                        <w:t>епартаменту економіки та інвестицій</w:t>
                      </w:r>
                      <w:r>
                        <w:rPr>
                          <w:b/>
                          <w:sz w:val="28"/>
                          <w:szCs w:val="28"/>
                          <w:lang w:val="uk-UA"/>
                        </w:rPr>
                        <w:t xml:space="preserve"> </w:t>
                      </w:r>
                      <w:r w:rsidR="0065703B">
                        <w:rPr>
                          <w:b/>
                          <w:sz w:val="28"/>
                          <w:szCs w:val="28"/>
                          <w:lang w:val="uk-UA"/>
                        </w:rPr>
                        <w:t>міської ради</w:t>
                      </w:r>
                    </w:p>
                    <w:p w14:paraId="30315336" w14:textId="77777777" w:rsidR="004A3582" w:rsidRDefault="004A3582">
                      <w:pPr>
                        <w:contextualSpacing/>
                        <w:rPr>
                          <w:b/>
                          <w:sz w:val="16"/>
                          <w:szCs w:val="16"/>
                          <w:lang w:val="uk-UA"/>
                        </w:rPr>
                      </w:pPr>
                    </w:p>
                  </w:txbxContent>
                </v:textbox>
                <w10:wrap anchorx="margin"/>
              </v:shape>
            </w:pict>
          </mc:Fallback>
        </mc:AlternateContent>
      </w:r>
    </w:p>
    <w:p w14:paraId="30315310" w14:textId="77777777" w:rsidR="004A3582" w:rsidRDefault="004A3582">
      <w:pPr>
        <w:rPr>
          <w:b/>
          <w:sz w:val="28"/>
          <w:szCs w:val="28"/>
          <w:lang w:val="uk-UA"/>
        </w:rPr>
      </w:pPr>
    </w:p>
    <w:p w14:paraId="30315311" w14:textId="77777777" w:rsidR="004A3582" w:rsidRDefault="004A3582">
      <w:pPr>
        <w:rPr>
          <w:b/>
          <w:sz w:val="28"/>
          <w:szCs w:val="28"/>
          <w:lang w:val="uk-UA"/>
        </w:rPr>
      </w:pPr>
    </w:p>
    <w:p w14:paraId="30315312" w14:textId="77777777" w:rsidR="004A3582" w:rsidRDefault="004A3582">
      <w:pPr>
        <w:jc w:val="both"/>
        <w:rPr>
          <w:sz w:val="16"/>
          <w:szCs w:val="16"/>
          <w:lang w:val="uk-UA"/>
        </w:rPr>
      </w:pPr>
    </w:p>
    <w:p w14:paraId="30315313" w14:textId="77777777" w:rsidR="004A3582" w:rsidRDefault="004A3582">
      <w:pPr>
        <w:tabs>
          <w:tab w:val="left" w:pos="5400"/>
        </w:tabs>
        <w:jc w:val="center"/>
        <w:rPr>
          <w:b/>
          <w:sz w:val="28"/>
          <w:szCs w:val="28"/>
          <w:lang w:val="uk-UA"/>
        </w:rPr>
      </w:pPr>
    </w:p>
    <w:p w14:paraId="30315315" w14:textId="1A31A95D" w:rsidR="004A3582" w:rsidRDefault="004A3582" w:rsidP="00925659">
      <w:pPr>
        <w:tabs>
          <w:tab w:val="left" w:pos="5400"/>
        </w:tabs>
        <w:rPr>
          <w:b/>
          <w:sz w:val="28"/>
          <w:szCs w:val="28"/>
          <w:lang w:val="uk-UA"/>
        </w:rPr>
      </w:pPr>
    </w:p>
    <w:p w14:paraId="0CDB3DDE" w14:textId="452B032B" w:rsidR="00925659" w:rsidRPr="00925659" w:rsidRDefault="00925659">
      <w:pPr>
        <w:tabs>
          <w:tab w:val="left" w:pos="358"/>
          <w:tab w:val="left" w:pos="5400"/>
        </w:tabs>
        <w:jc w:val="both"/>
        <w:rPr>
          <w:b/>
          <w:i/>
          <w:sz w:val="28"/>
          <w:szCs w:val="28"/>
          <w:lang w:val="uk-UA"/>
        </w:rPr>
      </w:pPr>
      <w:r w:rsidRPr="00925659">
        <w:rPr>
          <w:b/>
          <w:i/>
          <w:sz w:val="28"/>
          <w:szCs w:val="28"/>
          <w:lang w:val="uk-UA"/>
        </w:rPr>
        <w:t xml:space="preserve">Щодо реалізації </w:t>
      </w:r>
    </w:p>
    <w:p w14:paraId="47107293" w14:textId="0010500A" w:rsidR="00925659" w:rsidRPr="00A04FB3" w:rsidRDefault="00925659">
      <w:pPr>
        <w:tabs>
          <w:tab w:val="left" w:pos="358"/>
          <w:tab w:val="left" w:pos="5400"/>
        </w:tabs>
        <w:jc w:val="both"/>
        <w:rPr>
          <w:b/>
          <w:i/>
          <w:sz w:val="28"/>
          <w:szCs w:val="28"/>
          <w:lang w:val="uk-UA"/>
        </w:rPr>
      </w:pPr>
      <w:r w:rsidRPr="00925659">
        <w:rPr>
          <w:b/>
          <w:i/>
          <w:sz w:val="28"/>
          <w:szCs w:val="28"/>
          <w:lang w:val="uk-UA"/>
        </w:rPr>
        <w:t xml:space="preserve">заходів </w:t>
      </w:r>
      <w:r w:rsidRPr="00A04FB3">
        <w:rPr>
          <w:b/>
          <w:i/>
          <w:sz w:val="28"/>
          <w:szCs w:val="28"/>
          <w:lang w:val="uk-UA"/>
        </w:rPr>
        <w:t>Програми у 2024 році</w:t>
      </w:r>
    </w:p>
    <w:p w14:paraId="366D1E27" w14:textId="77777777" w:rsidR="00925659" w:rsidRPr="00A04FB3" w:rsidRDefault="00925659">
      <w:pPr>
        <w:tabs>
          <w:tab w:val="left" w:pos="358"/>
          <w:tab w:val="left" w:pos="5400"/>
        </w:tabs>
        <w:jc w:val="both"/>
        <w:rPr>
          <w:b/>
          <w:sz w:val="28"/>
          <w:szCs w:val="28"/>
          <w:lang w:val="uk-UA"/>
        </w:rPr>
      </w:pPr>
    </w:p>
    <w:p w14:paraId="30315316" w14:textId="002699BE" w:rsidR="004A3582" w:rsidRPr="00A04FB3" w:rsidRDefault="00925659">
      <w:pPr>
        <w:tabs>
          <w:tab w:val="left" w:pos="358"/>
          <w:tab w:val="left" w:pos="5400"/>
        </w:tabs>
        <w:jc w:val="both"/>
        <w:rPr>
          <w:color w:val="000000"/>
          <w:sz w:val="28"/>
          <w:szCs w:val="28"/>
          <w:lang w:val="uk-UA"/>
        </w:rPr>
      </w:pPr>
      <w:r w:rsidRPr="00A04FB3">
        <w:rPr>
          <w:color w:val="000000"/>
          <w:sz w:val="28"/>
          <w:szCs w:val="28"/>
          <w:lang w:val="uk-UA"/>
        </w:rPr>
        <w:tab/>
      </w:r>
      <w:r w:rsidR="0065703B" w:rsidRPr="00A04FB3">
        <w:rPr>
          <w:color w:val="000000"/>
          <w:sz w:val="28"/>
          <w:szCs w:val="28"/>
          <w:lang w:val="uk-UA"/>
        </w:rPr>
        <w:t>Програма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затверджена рішенням міської ради від 24.02.2023 № 1486 зі змінами  (далі – Програма підтримки Захисників і Захисниць України</w:t>
      </w:r>
      <w:r w:rsidRPr="00A04FB3">
        <w:rPr>
          <w:color w:val="000000"/>
          <w:sz w:val="28"/>
          <w:szCs w:val="28"/>
          <w:lang w:val="uk-UA"/>
        </w:rPr>
        <w:t>, або - Програма</w:t>
      </w:r>
      <w:r w:rsidR="0065703B" w:rsidRPr="00A04FB3">
        <w:rPr>
          <w:color w:val="000000"/>
          <w:sz w:val="28"/>
          <w:szCs w:val="28"/>
          <w:lang w:val="uk-UA"/>
        </w:rPr>
        <w:t xml:space="preserve">) розроблена з метою сприяння в реалізації прав та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 забезпечення їх </w:t>
      </w:r>
      <w:proofErr w:type="spellStart"/>
      <w:r w:rsidR="0065703B" w:rsidRPr="00A04FB3">
        <w:rPr>
          <w:color w:val="000000"/>
          <w:sz w:val="28"/>
          <w:szCs w:val="28"/>
          <w:lang w:val="uk-UA"/>
        </w:rPr>
        <w:t>ресоціалізації</w:t>
      </w:r>
      <w:proofErr w:type="spellEnd"/>
      <w:r w:rsidR="0065703B" w:rsidRPr="00A04FB3">
        <w:rPr>
          <w:color w:val="000000"/>
          <w:sz w:val="28"/>
          <w:szCs w:val="28"/>
          <w:lang w:val="uk-UA"/>
        </w:rPr>
        <w:t>, реадаптації до умов цивільного життя, фізичного, духовного та культурного розвитку з</w:t>
      </w:r>
      <w:r w:rsidR="0065703B" w:rsidRPr="00A04FB3">
        <w:rPr>
          <w:lang w:val="uk-UA"/>
        </w:rPr>
        <w:t xml:space="preserve"> </w:t>
      </w:r>
      <w:r w:rsidR="0065703B" w:rsidRPr="00A04FB3">
        <w:rPr>
          <w:color w:val="000000"/>
          <w:sz w:val="28"/>
          <w:szCs w:val="28"/>
          <w:lang w:val="uk-UA"/>
        </w:rPr>
        <w:t>врахуванням завдань і пріоритетів викладених у:</w:t>
      </w:r>
    </w:p>
    <w:p w14:paraId="30315317" w14:textId="77777777" w:rsidR="004A3582" w:rsidRPr="00A04FB3" w:rsidRDefault="0065703B">
      <w:pPr>
        <w:tabs>
          <w:tab w:val="left" w:pos="358"/>
          <w:tab w:val="left" w:pos="709"/>
        </w:tabs>
        <w:jc w:val="both"/>
        <w:rPr>
          <w:color w:val="000000"/>
          <w:sz w:val="28"/>
          <w:szCs w:val="28"/>
          <w:lang w:val="uk-UA"/>
        </w:rPr>
      </w:pPr>
      <w:r w:rsidRPr="00A04FB3">
        <w:rPr>
          <w:color w:val="000000"/>
          <w:sz w:val="28"/>
          <w:szCs w:val="28"/>
          <w:lang w:val="uk-UA"/>
        </w:rPr>
        <w:t xml:space="preserve">             -</w:t>
      </w:r>
      <w:r w:rsidRPr="00A04FB3">
        <w:rPr>
          <w:color w:val="000000"/>
          <w:sz w:val="28"/>
          <w:szCs w:val="28"/>
          <w:lang w:val="uk-UA"/>
        </w:rPr>
        <w:tab/>
        <w:t>Концепції інтегрованого розвитку м. Вінниці 2030;</w:t>
      </w:r>
    </w:p>
    <w:p w14:paraId="30315318" w14:textId="77777777" w:rsidR="004A3582" w:rsidRPr="00A04FB3" w:rsidRDefault="0065703B">
      <w:pPr>
        <w:tabs>
          <w:tab w:val="left" w:pos="358"/>
        </w:tabs>
        <w:jc w:val="both"/>
        <w:rPr>
          <w:b/>
          <w:sz w:val="28"/>
          <w:szCs w:val="28"/>
          <w:lang w:val="uk-UA"/>
        </w:rPr>
      </w:pPr>
      <w:r w:rsidRPr="00A04FB3">
        <w:rPr>
          <w:color w:val="000000"/>
          <w:sz w:val="28"/>
          <w:szCs w:val="28"/>
          <w:lang w:val="uk-UA"/>
        </w:rPr>
        <w:t xml:space="preserve">             -</w:t>
      </w:r>
      <w:r w:rsidRPr="00A04FB3">
        <w:rPr>
          <w:color w:val="000000"/>
          <w:sz w:val="28"/>
          <w:szCs w:val="28"/>
          <w:lang w:val="uk-UA"/>
        </w:rPr>
        <w:tab/>
        <w:t>Стратегії розвитку Вінницької міської територіальної громади «Вінниця 3.0»</w:t>
      </w:r>
    </w:p>
    <w:p w14:paraId="30315319" w14:textId="77777777" w:rsidR="004A3582" w:rsidRPr="00A04FB3" w:rsidRDefault="0065703B">
      <w:pPr>
        <w:tabs>
          <w:tab w:val="left" w:pos="5400"/>
        </w:tabs>
        <w:jc w:val="both"/>
        <w:rPr>
          <w:sz w:val="28"/>
          <w:szCs w:val="28"/>
          <w:lang w:val="uk-UA"/>
        </w:rPr>
      </w:pPr>
      <w:r w:rsidRPr="00A04FB3">
        <w:rPr>
          <w:sz w:val="28"/>
          <w:szCs w:val="28"/>
          <w:lang w:val="uk-UA"/>
        </w:rPr>
        <w:t xml:space="preserve">          Основними напрямками Програми підтримки Захисників і Захисниць України є:</w:t>
      </w:r>
    </w:p>
    <w:p w14:paraId="3031531A" w14:textId="2630DABF" w:rsidR="004A3582" w:rsidRPr="00A04FB3" w:rsidRDefault="0065703B">
      <w:pPr>
        <w:tabs>
          <w:tab w:val="left" w:pos="5400"/>
        </w:tabs>
        <w:ind w:firstLine="426"/>
        <w:jc w:val="both"/>
        <w:rPr>
          <w:sz w:val="28"/>
          <w:szCs w:val="28"/>
          <w:lang w:val="uk-UA"/>
        </w:rPr>
      </w:pPr>
      <w:r w:rsidRPr="00A04FB3">
        <w:rPr>
          <w:sz w:val="28"/>
          <w:szCs w:val="28"/>
          <w:lang w:val="uk-UA"/>
        </w:rPr>
        <w:t>-  надання соціальної підтримки цільовій групі, передбаченій</w:t>
      </w:r>
      <w:r w:rsidR="00925659" w:rsidRPr="00A04FB3">
        <w:rPr>
          <w:sz w:val="28"/>
          <w:szCs w:val="28"/>
          <w:lang w:val="uk-UA"/>
        </w:rPr>
        <w:t xml:space="preserve"> П</w:t>
      </w:r>
      <w:r w:rsidRPr="00A04FB3">
        <w:rPr>
          <w:sz w:val="28"/>
          <w:szCs w:val="28"/>
          <w:lang w:val="uk-UA"/>
        </w:rPr>
        <w:t>рограмою, а саме: ветеранам/</w:t>
      </w:r>
      <w:proofErr w:type="spellStart"/>
      <w:r w:rsidRPr="00A04FB3">
        <w:rPr>
          <w:sz w:val="28"/>
          <w:szCs w:val="28"/>
          <w:lang w:val="uk-UA"/>
        </w:rPr>
        <w:t>ветеранкам</w:t>
      </w:r>
      <w:proofErr w:type="spellEnd"/>
      <w:r w:rsidRPr="00A04FB3">
        <w:rPr>
          <w:sz w:val="28"/>
          <w:szCs w:val="28"/>
          <w:lang w:val="uk-UA"/>
        </w:rPr>
        <w:t>, військовослужбовцям, а також членам їх сімей, членам родин загиблих (померлих), безвісти зниклих за особливих обставин Захисників та Захисниць України.</w:t>
      </w:r>
    </w:p>
    <w:p w14:paraId="3031531B" w14:textId="77777777" w:rsidR="004A3582" w:rsidRPr="00A04FB3" w:rsidRDefault="0065703B">
      <w:pPr>
        <w:tabs>
          <w:tab w:val="left" w:pos="5400"/>
        </w:tabs>
        <w:jc w:val="both"/>
        <w:rPr>
          <w:sz w:val="28"/>
          <w:szCs w:val="28"/>
          <w:lang w:val="uk-UA"/>
        </w:rPr>
      </w:pPr>
      <w:r w:rsidRPr="00A04FB3">
        <w:rPr>
          <w:b/>
          <w:sz w:val="28"/>
          <w:szCs w:val="28"/>
          <w:lang w:val="uk-UA"/>
        </w:rPr>
        <w:t xml:space="preserve">     - </w:t>
      </w:r>
      <w:r w:rsidRPr="00A04FB3">
        <w:rPr>
          <w:sz w:val="28"/>
          <w:szCs w:val="28"/>
          <w:lang w:val="uk-UA"/>
        </w:rPr>
        <w:t>підтримання сприятливого морально-психологічного стану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p w14:paraId="3031531C" w14:textId="77777777" w:rsidR="004A3582" w:rsidRPr="00A04FB3" w:rsidRDefault="0065703B">
      <w:pPr>
        <w:tabs>
          <w:tab w:val="left" w:pos="5400"/>
        </w:tabs>
        <w:jc w:val="both"/>
        <w:rPr>
          <w:sz w:val="28"/>
          <w:szCs w:val="28"/>
          <w:lang w:val="uk-UA"/>
        </w:rPr>
      </w:pPr>
      <w:r w:rsidRPr="00A04FB3">
        <w:rPr>
          <w:sz w:val="28"/>
          <w:szCs w:val="28"/>
          <w:lang w:val="uk-UA"/>
        </w:rPr>
        <w:lastRenderedPageBreak/>
        <w:t xml:space="preserve">      - підтримка інститутів громадянського суспільства, діяльність яких спрямована на покращення соціального захисту, адаптації Захисників та Захисниць України, членів їх родин та родин загиблих (померлих), безвісти зниклих за особливих обставин Захисників та Захисниць України тощо.</w:t>
      </w:r>
    </w:p>
    <w:p w14:paraId="3031531D" w14:textId="3506093E" w:rsidR="004A3582" w:rsidRPr="00A04FB3" w:rsidRDefault="0065703B">
      <w:pPr>
        <w:ind w:firstLine="567"/>
        <w:jc w:val="both"/>
        <w:rPr>
          <w:sz w:val="28"/>
          <w:szCs w:val="28"/>
          <w:lang w:val="uk-UA"/>
        </w:rPr>
      </w:pPr>
      <w:r w:rsidRPr="00A04FB3">
        <w:rPr>
          <w:sz w:val="28"/>
          <w:szCs w:val="28"/>
          <w:lang w:val="uk-UA"/>
        </w:rPr>
        <w:t xml:space="preserve">На реалізацію заходів  Програми підтримки Захисників і Захисниць України у 2024 році з бюджету Вінницької міської територіальної громади спрямовано </w:t>
      </w:r>
      <w:r w:rsidR="00664DE9" w:rsidRPr="00A04FB3">
        <w:rPr>
          <w:sz w:val="28"/>
          <w:szCs w:val="28"/>
          <w:lang w:val="uk-UA"/>
        </w:rPr>
        <w:t>8 248,741</w:t>
      </w:r>
      <w:r w:rsidRPr="00A04FB3">
        <w:rPr>
          <w:sz w:val="28"/>
          <w:szCs w:val="28"/>
          <w:lang w:val="uk-UA"/>
        </w:rPr>
        <w:t xml:space="preserve"> тис. грн.</w:t>
      </w:r>
    </w:p>
    <w:p w14:paraId="5BCBA70F" w14:textId="77777777" w:rsidR="00925659" w:rsidRPr="00A04FB3" w:rsidRDefault="00925659">
      <w:pPr>
        <w:ind w:firstLine="567"/>
        <w:jc w:val="both"/>
        <w:rPr>
          <w:color w:val="FF0000"/>
          <w:sz w:val="28"/>
          <w:szCs w:val="28"/>
          <w:lang w:val="uk-UA"/>
        </w:rPr>
      </w:pPr>
    </w:p>
    <w:p w14:paraId="3031531E" w14:textId="77C8222B" w:rsidR="004A3582" w:rsidRPr="00A04FB3" w:rsidRDefault="0065703B">
      <w:pPr>
        <w:tabs>
          <w:tab w:val="left" w:pos="1170"/>
        </w:tabs>
        <w:ind w:firstLine="709"/>
        <w:jc w:val="both"/>
        <w:rPr>
          <w:sz w:val="28"/>
          <w:szCs w:val="28"/>
          <w:lang w:val="uk-UA"/>
        </w:rPr>
      </w:pPr>
      <w:r w:rsidRPr="00A04FB3">
        <w:rPr>
          <w:b/>
          <w:sz w:val="28"/>
          <w:szCs w:val="28"/>
          <w:u w:val="single"/>
          <w:lang w:val="uk-UA"/>
        </w:rPr>
        <w:t>Перший напрямок</w:t>
      </w:r>
      <w:r w:rsidRPr="00A04FB3">
        <w:rPr>
          <w:sz w:val="28"/>
          <w:szCs w:val="28"/>
          <w:lang w:val="uk-UA"/>
        </w:rPr>
        <w:t xml:space="preserve"> «</w:t>
      </w:r>
      <w:r w:rsidRPr="00A04FB3">
        <w:rPr>
          <w:b/>
          <w:bCs/>
          <w:sz w:val="28"/>
          <w:szCs w:val="28"/>
          <w:lang w:val="uk-UA"/>
        </w:rPr>
        <w:t>Моніторинг рівня реалізації пільг та соціальних гарантій Захисниками та Захисницями України, членів їх родин та родин загиблих (померлих), зниклих безвісти за особливих обставин Захисників та Захисниць України, вивчення найбільш нагальних проблем та шляхів їх вирішення</w:t>
      </w:r>
      <w:r w:rsidRPr="00A04FB3">
        <w:rPr>
          <w:sz w:val="28"/>
          <w:szCs w:val="28"/>
          <w:lang w:val="uk-UA"/>
        </w:rPr>
        <w:t>» містить 4 заходи.</w:t>
      </w:r>
    </w:p>
    <w:p w14:paraId="3031531F" w14:textId="2E92AC4F" w:rsidR="004A3582" w:rsidRPr="00A04FB3" w:rsidRDefault="0065703B" w:rsidP="005D6F98">
      <w:pPr>
        <w:autoSpaceDE w:val="0"/>
        <w:autoSpaceDN w:val="0"/>
        <w:ind w:firstLine="708"/>
        <w:jc w:val="both"/>
        <w:rPr>
          <w:iCs/>
          <w:sz w:val="28"/>
          <w:szCs w:val="28"/>
          <w:lang w:val="uk-UA"/>
        </w:rPr>
      </w:pPr>
      <w:r w:rsidRPr="00A04FB3">
        <w:rPr>
          <w:sz w:val="28"/>
          <w:szCs w:val="28"/>
          <w:lang w:val="uk-UA"/>
        </w:rPr>
        <w:t>З</w:t>
      </w:r>
      <w:r w:rsidRPr="00A04FB3">
        <w:rPr>
          <w:sz w:val="28"/>
          <w:szCs w:val="28"/>
          <w:shd w:val="clear" w:color="auto" w:fill="FFFFFF"/>
          <w:lang w:val="uk-UA"/>
        </w:rPr>
        <w:t> метою обліку осіб, які мають</w:t>
      </w:r>
      <w:r w:rsidR="00D22562" w:rsidRPr="00A04FB3">
        <w:rPr>
          <w:sz w:val="28"/>
          <w:szCs w:val="28"/>
          <w:shd w:val="clear" w:color="auto" w:fill="FFFFFF"/>
          <w:lang w:val="uk-UA"/>
        </w:rPr>
        <w:t xml:space="preserve"> право на муніципальні пільги, д</w:t>
      </w:r>
      <w:r w:rsidRPr="00A04FB3">
        <w:rPr>
          <w:sz w:val="28"/>
          <w:szCs w:val="28"/>
          <w:shd w:val="clear" w:color="auto" w:fill="FFFFFF"/>
          <w:lang w:val="uk-UA"/>
        </w:rPr>
        <w:t>епартаментом соціальної політики  створено </w:t>
      </w:r>
      <w:r w:rsidRPr="00A04FB3">
        <w:rPr>
          <w:iCs/>
          <w:sz w:val="28"/>
          <w:szCs w:val="28"/>
          <w:lang w:val="uk-UA"/>
        </w:rPr>
        <w:t>Єдиний муніципальний реєстр осіб, які мають право на пільги, доплати та компенсації за рахунок коштів бюджету Вінницької міської територіальної громади.</w:t>
      </w:r>
    </w:p>
    <w:p w14:paraId="30315320" w14:textId="77777777" w:rsidR="004A3582" w:rsidRPr="00A04FB3" w:rsidRDefault="0065703B" w:rsidP="005D6F98">
      <w:pPr>
        <w:autoSpaceDE w:val="0"/>
        <w:autoSpaceDN w:val="0"/>
        <w:ind w:firstLine="708"/>
        <w:jc w:val="both"/>
        <w:rPr>
          <w:sz w:val="28"/>
          <w:szCs w:val="28"/>
          <w:lang w:val="uk-UA" w:eastAsia="uk-UA"/>
        </w:rPr>
      </w:pPr>
      <w:r w:rsidRPr="00A04FB3">
        <w:rPr>
          <w:sz w:val="28"/>
          <w:szCs w:val="28"/>
          <w:lang w:val="uk-UA" w:eastAsia="uk-UA"/>
        </w:rPr>
        <w:t>Станом на 0</w:t>
      </w:r>
      <w:r w:rsidRPr="00A04FB3">
        <w:rPr>
          <w:sz w:val="28"/>
          <w:szCs w:val="28"/>
          <w:lang w:eastAsia="uk-UA"/>
        </w:rPr>
        <w:t>1</w:t>
      </w:r>
      <w:r w:rsidRPr="00A04FB3">
        <w:rPr>
          <w:sz w:val="28"/>
          <w:szCs w:val="28"/>
          <w:lang w:val="uk-UA" w:eastAsia="uk-UA"/>
        </w:rPr>
        <w:t>.01.2025 р.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перебувало 19 520 осіб, з них:</w:t>
      </w:r>
    </w:p>
    <w:p w14:paraId="30315321" w14:textId="77777777" w:rsidR="004A3582" w:rsidRPr="00A04FB3" w:rsidRDefault="0065703B" w:rsidP="005D6F98">
      <w:pPr>
        <w:tabs>
          <w:tab w:val="left" w:pos="2745"/>
        </w:tabs>
        <w:autoSpaceDE w:val="0"/>
        <w:autoSpaceDN w:val="0"/>
        <w:ind w:firstLine="708"/>
        <w:contextualSpacing/>
        <w:jc w:val="both"/>
        <w:rPr>
          <w:sz w:val="28"/>
          <w:szCs w:val="28"/>
          <w:lang w:val="uk-UA"/>
        </w:rPr>
      </w:pPr>
      <w:r w:rsidRPr="00A04FB3">
        <w:rPr>
          <w:sz w:val="28"/>
          <w:szCs w:val="28"/>
          <w:lang w:val="uk-UA"/>
        </w:rPr>
        <w:t>9 403 ветеранів війни;</w:t>
      </w:r>
    </w:p>
    <w:p w14:paraId="30315322" w14:textId="77777777" w:rsidR="004A3582" w:rsidRPr="00A04FB3" w:rsidRDefault="0065703B" w:rsidP="005D6F98">
      <w:pPr>
        <w:tabs>
          <w:tab w:val="left" w:pos="2745"/>
        </w:tabs>
        <w:autoSpaceDE w:val="0"/>
        <w:autoSpaceDN w:val="0"/>
        <w:ind w:firstLine="708"/>
        <w:contextualSpacing/>
        <w:jc w:val="both"/>
        <w:rPr>
          <w:sz w:val="28"/>
          <w:szCs w:val="28"/>
          <w:lang w:val="uk-UA"/>
        </w:rPr>
      </w:pPr>
      <w:r w:rsidRPr="00A04FB3">
        <w:rPr>
          <w:sz w:val="28"/>
          <w:szCs w:val="28"/>
          <w:lang w:val="uk-UA"/>
        </w:rPr>
        <w:t xml:space="preserve">923 родини з числа загиблих (померлих), безвісти зниклих за особливих обставин Захисників і Захисниць України, в яких налічується 1 409 осіб. </w:t>
      </w:r>
    </w:p>
    <w:p w14:paraId="7C174683" w14:textId="5A4BF7D4" w:rsidR="00D22562" w:rsidRPr="00A04FB3" w:rsidRDefault="00D22562" w:rsidP="005D6F98">
      <w:pPr>
        <w:ind w:firstLine="567"/>
        <w:contextualSpacing/>
        <w:jc w:val="both"/>
        <w:rPr>
          <w:sz w:val="28"/>
          <w:szCs w:val="28"/>
        </w:rPr>
      </w:pPr>
      <w:r w:rsidRPr="00A04FB3">
        <w:rPr>
          <w:sz w:val="28"/>
          <w:szCs w:val="28"/>
          <w:lang w:val="uk-UA"/>
        </w:rPr>
        <w:t xml:space="preserve">На виконання заходів Програми та розпорядження міського голови від 18.01.2023 року №9/р «Про посилення соціальної підтримки та допомоги сім’ям Захисників та Захисниць України у Вінницькій міській територіальній громаді», департаментом соціальної політики міської ради проводиться системна робота з вивчення потреб сімей Захисників та Захисниць України шляхом анкетування. </w:t>
      </w:r>
      <w:r w:rsidRPr="00A04FB3">
        <w:rPr>
          <w:sz w:val="28"/>
          <w:szCs w:val="28"/>
        </w:rPr>
        <w:t xml:space="preserve">Для </w:t>
      </w:r>
      <w:proofErr w:type="spellStart"/>
      <w:r w:rsidRPr="00A04FB3">
        <w:rPr>
          <w:sz w:val="28"/>
          <w:szCs w:val="28"/>
        </w:rPr>
        <w:t>цього</w:t>
      </w:r>
      <w:proofErr w:type="spellEnd"/>
      <w:r w:rsidRPr="00A04FB3">
        <w:rPr>
          <w:sz w:val="28"/>
          <w:szCs w:val="28"/>
        </w:rPr>
        <w:t xml:space="preserve">, </w:t>
      </w:r>
      <w:proofErr w:type="spellStart"/>
      <w:r w:rsidRPr="00A04FB3">
        <w:rPr>
          <w:sz w:val="28"/>
          <w:szCs w:val="28"/>
        </w:rPr>
        <w:t>представники</w:t>
      </w:r>
      <w:proofErr w:type="spellEnd"/>
      <w:r w:rsidRPr="00A04FB3">
        <w:rPr>
          <w:sz w:val="28"/>
          <w:szCs w:val="28"/>
        </w:rPr>
        <w:t xml:space="preserve"> </w:t>
      </w:r>
      <w:proofErr w:type="spellStart"/>
      <w:r w:rsidRPr="00A04FB3">
        <w:rPr>
          <w:sz w:val="28"/>
          <w:szCs w:val="28"/>
        </w:rPr>
        <w:t>сімей</w:t>
      </w:r>
      <w:proofErr w:type="spellEnd"/>
      <w:r w:rsidRPr="00A04FB3">
        <w:rPr>
          <w:sz w:val="28"/>
          <w:szCs w:val="28"/>
        </w:rPr>
        <w:t xml:space="preserve"> </w:t>
      </w:r>
      <w:proofErr w:type="spellStart"/>
      <w:r w:rsidRPr="00A04FB3">
        <w:rPr>
          <w:sz w:val="28"/>
          <w:szCs w:val="28"/>
        </w:rPr>
        <w:t>військовослужбовців</w:t>
      </w:r>
      <w:proofErr w:type="spellEnd"/>
      <w:r w:rsidRPr="00A04FB3">
        <w:rPr>
          <w:sz w:val="28"/>
          <w:szCs w:val="28"/>
        </w:rPr>
        <w:t xml:space="preserve"> </w:t>
      </w:r>
      <w:proofErr w:type="spellStart"/>
      <w:r w:rsidRPr="00A04FB3">
        <w:rPr>
          <w:sz w:val="28"/>
          <w:szCs w:val="28"/>
        </w:rPr>
        <w:t>звертаються</w:t>
      </w:r>
      <w:proofErr w:type="spellEnd"/>
      <w:r w:rsidRPr="00A04FB3">
        <w:rPr>
          <w:sz w:val="28"/>
          <w:szCs w:val="28"/>
        </w:rPr>
        <w:t xml:space="preserve"> до </w:t>
      </w:r>
      <w:proofErr w:type="spellStart"/>
      <w:r w:rsidRPr="00A04FB3">
        <w:rPr>
          <w:sz w:val="28"/>
          <w:szCs w:val="28"/>
        </w:rPr>
        <w:t>прозорих</w:t>
      </w:r>
      <w:proofErr w:type="spellEnd"/>
      <w:r w:rsidRPr="00A04FB3">
        <w:rPr>
          <w:sz w:val="28"/>
          <w:szCs w:val="28"/>
        </w:rPr>
        <w:t xml:space="preserve"> </w:t>
      </w:r>
      <w:proofErr w:type="spellStart"/>
      <w:r w:rsidRPr="00A04FB3">
        <w:rPr>
          <w:sz w:val="28"/>
          <w:szCs w:val="28"/>
        </w:rPr>
        <w:t>офісів</w:t>
      </w:r>
      <w:proofErr w:type="spellEnd"/>
      <w:r w:rsidRPr="00A04FB3">
        <w:rPr>
          <w:sz w:val="28"/>
          <w:szCs w:val="28"/>
        </w:rPr>
        <w:t xml:space="preserve"> </w:t>
      </w:r>
      <w:proofErr w:type="spellStart"/>
      <w:r w:rsidRPr="00A04FB3">
        <w:rPr>
          <w:sz w:val="28"/>
          <w:szCs w:val="28"/>
        </w:rPr>
        <w:t>соціального</w:t>
      </w:r>
      <w:proofErr w:type="spellEnd"/>
      <w:r w:rsidRPr="00A04FB3">
        <w:rPr>
          <w:sz w:val="28"/>
          <w:szCs w:val="28"/>
        </w:rPr>
        <w:t xml:space="preserve"> </w:t>
      </w:r>
      <w:proofErr w:type="spellStart"/>
      <w:r w:rsidRPr="00A04FB3">
        <w:rPr>
          <w:sz w:val="28"/>
          <w:szCs w:val="28"/>
        </w:rPr>
        <w:t>спрямування</w:t>
      </w:r>
      <w:proofErr w:type="spellEnd"/>
      <w:r w:rsidRPr="00A04FB3">
        <w:rPr>
          <w:sz w:val="28"/>
          <w:szCs w:val="28"/>
        </w:rPr>
        <w:t xml:space="preserve"> за </w:t>
      </w:r>
      <w:proofErr w:type="spellStart"/>
      <w:r w:rsidRPr="00A04FB3">
        <w:rPr>
          <w:sz w:val="28"/>
          <w:szCs w:val="28"/>
        </w:rPr>
        <w:t>місцем</w:t>
      </w:r>
      <w:proofErr w:type="spellEnd"/>
      <w:r w:rsidRPr="00A04FB3">
        <w:rPr>
          <w:sz w:val="28"/>
          <w:szCs w:val="28"/>
        </w:rPr>
        <w:t xml:space="preserve"> </w:t>
      </w:r>
      <w:proofErr w:type="spellStart"/>
      <w:r w:rsidRPr="00A04FB3">
        <w:rPr>
          <w:sz w:val="28"/>
          <w:szCs w:val="28"/>
        </w:rPr>
        <w:t>реєстрації</w:t>
      </w:r>
      <w:proofErr w:type="spellEnd"/>
      <w:r w:rsidRPr="00A04FB3">
        <w:rPr>
          <w:sz w:val="28"/>
          <w:szCs w:val="28"/>
        </w:rPr>
        <w:t xml:space="preserve"> та </w:t>
      </w:r>
      <w:proofErr w:type="spellStart"/>
      <w:r w:rsidRPr="00A04FB3">
        <w:rPr>
          <w:sz w:val="28"/>
          <w:szCs w:val="28"/>
        </w:rPr>
        <w:t>заповнюють</w:t>
      </w:r>
      <w:proofErr w:type="spellEnd"/>
      <w:r w:rsidRPr="00A04FB3">
        <w:rPr>
          <w:sz w:val="28"/>
          <w:szCs w:val="28"/>
        </w:rPr>
        <w:t xml:space="preserve"> </w:t>
      </w:r>
      <w:proofErr w:type="spellStart"/>
      <w:r w:rsidRPr="00A04FB3">
        <w:rPr>
          <w:sz w:val="28"/>
          <w:szCs w:val="28"/>
        </w:rPr>
        <w:t>відповідні</w:t>
      </w:r>
      <w:proofErr w:type="spellEnd"/>
      <w:r w:rsidRPr="00A04FB3">
        <w:rPr>
          <w:sz w:val="28"/>
          <w:szCs w:val="28"/>
        </w:rPr>
        <w:t xml:space="preserve"> </w:t>
      </w:r>
      <w:proofErr w:type="spellStart"/>
      <w:r w:rsidRPr="00A04FB3">
        <w:rPr>
          <w:sz w:val="28"/>
          <w:szCs w:val="28"/>
        </w:rPr>
        <w:t>анкети</w:t>
      </w:r>
      <w:proofErr w:type="spellEnd"/>
      <w:r w:rsidRPr="00A04FB3">
        <w:rPr>
          <w:sz w:val="28"/>
          <w:szCs w:val="28"/>
        </w:rPr>
        <w:t xml:space="preserve">. </w:t>
      </w:r>
    </w:p>
    <w:p w14:paraId="23F919C2" w14:textId="77550477" w:rsidR="00D22562" w:rsidRPr="00A04FB3" w:rsidRDefault="00D22562" w:rsidP="005D6F98">
      <w:pPr>
        <w:ind w:firstLine="567"/>
        <w:contextualSpacing/>
        <w:jc w:val="both"/>
        <w:rPr>
          <w:sz w:val="28"/>
          <w:szCs w:val="28"/>
        </w:rPr>
      </w:pPr>
      <w:r w:rsidRPr="00A04FB3">
        <w:rPr>
          <w:sz w:val="28"/>
          <w:szCs w:val="28"/>
        </w:rPr>
        <w:t xml:space="preserve">Станом на </w:t>
      </w:r>
      <w:r w:rsidRPr="00A04FB3">
        <w:rPr>
          <w:sz w:val="28"/>
          <w:szCs w:val="28"/>
          <w:lang w:val="uk-UA"/>
        </w:rPr>
        <w:t>01.01.2025</w:t>
      </w:r>
      <w:r w:rsidRPr="00A04FB3">
        <w:rPr>
          <w:sz w:val="28"/>
          <w:szCs w:val="28"/>
        </w:rPr>
        <w:t xml:space="preserve"> року до </w:t>
      </w:r>
      <w:proofErr w:type="spellStart"/>
      <w:r w:rsidRPr="00A04FB3">
        <w:rPr>
          <w:sz w:val="28"/>
          <w:szCs w:val="28"/>
        </w:rPr>
        <w:t>структурних</w:t>
      </w:r>
      <w:proofErr w:type="spellEnd"/>
      <w:r w:rsidRPr="00A04FB3">
        <w:rPr>
          <w:sz w:val="28"/>
          <w:szCs w:val="28"/>
        </w:rPr>
        <w:t xml:space="preserve"> </w:t>
      </w:r>
      <w:proofErr w:type="spellStart"/>
      <w:r w:rsidRPr="00A04FB3">
        <w:rPr>
          <w:sz w:val="28"/>
          <w:szCs w:val="28"/>
        </w:rPr>
        <w:t>підрозділів</w:t>
      </w:r>
      <w:proofErr w:type="spellEnd"/>
      <w:r w:rsidRPr="00A04FB3">
        <w:rPr>
          <w:sz w:val="28"/>
          <w:szCs w:val="28"/>
        </w:rPr>
        <w:t xml:space="preserve"> департаменту </w:t>
      </w:r>
      <w:proofErr w:type="spellStart"/>
      <w:r w:rsidRPr="00A04FB3">
        <w:rPr>
          <w:sz w:val="28"/>
          <w:szCs w:val="28"/>
        </w:rPr>
        <w:t>звернулось</w:t>
      </w:r>
      <w:proofErr w:type="spellEnd"/>
      <w:r w:rsidRPr="00A04FB3">
        <w:rPr>
          <w:sz w:val="28"/>
          <w:szCs w:val="28"/>
        </w:rPr>
        <w:t xml:space="preserve"> </w:t>
      </w:r>
      <w:proofErr w:type="spellStart"/>
      <w:r w:rsidRPr="00A04FB3">
        <w:rPr>
          <w:sz w:val="28"/>
          <w:szCs w:val="28"/>
        </w:rPr>
        <w:t>близько</w:t>
      </w:r>
      <w:proofErr w:type="spellEnd"/>
      <w:r w:rsidRPr="00A04FB3">
        <w:rPr>
          <w:sz w:val="28"/>
          <w:szCs w:val="28"/>
        </w:rPr>
        <w:t xml:space="preserve"> </w:t>
      </w:r>
      <w:r w:rsidRPr="00A04FB3">
        <w:rPr>
          <w:sz w:val="28"/>
          <w:szCs w:val="28"/>
          <w:lang w:val="uk-UA"/>
        </w:rPr>
        <w:t>5,</w:t>
      </w:r>
      <w:proofErr w:type="gramStart"/>
      <w:r w:rsidRPr="00A04FB3">
        <w:rPr>
          <w:sz w:val="28"/>
          <w:szCs w:val="28"/>
          <w:lang w:val="uk-UA"/>
        </w:rPr>
        <w:t>0</w:t>
      </w:r>
      <w:r w:rsidRPr="00A04FB3">
        <w:rPr>
          <w:sz w:val="28"/>
          <w:szCs w:val="28"/>
        </w:rPr>
        <w:t xml:space="preserve">  тис</w:t>
      </w:r>
      <w:proofErr w:type="gramEnd"/>
      <w:r w:rsidRPr="00A04FB3">
        <w:rPr>
          <w:sz w:val="28"/>
          <w:szCs w:val="28"/>
        </w:rPr>
        <w:t xml:space="preserve">. </w:t>
      </w:r>
      <w:proofErr w:type="spellStart"/>
      <w:r w:rsidRPr="00A04FB3">
        <w:rPr>
          <w:sz w:val="28"/>
          <w:szCs w:val="28"/>
        </w:rPr>
        <w:t>представників</w:t>
      </w:r>
      <w:proofErr w:type="spellEnd"/>
      <w:r w:rsidRPr="00A04FB3">
        <w:rPr>
          <w:sz w:val="28"/>
          <w:szCs w:val="28"/>
        </w:rPr>
        <w:t xml:space="preserve"> родин </w:t>
      </w:r>
      <w:proofErr w:type="spellStart"/>
      <w:r w:rsidRPr="00A04FB3">
        <w:rPr>
          <w:sz w:val="28"/>
          <w:szCs w:val="28"/>
        </w:rPr>
        <w:t>Захисників</w:t>
      </w:r>
      <w:proofErr w:type="spellEnd"/>
      <w:r w:rsidRPr="00A04FB3">
        <w:rPr>
          <w:sz w:val="28"/>
          <w:szCs w:val="28"/>
        </w:rPr>
        <w:t xml:space="preserve"> та </w:t>
      </w:r>
      <w:proofErr w:type="spellStart"/>
      <w:r w:rsidRPr="00A04FB3">
        <w:rPr>
          <w:sz w:val="28"/>
          <w:szCs w:val="28"/>
        </w:rPr>
        <w:t>Захисниць</w:t>
      </w:r>
      <w:proofErr w:type="spellEnd"/>
      <w:r w:rsidRPr="00A04FB3">
        <w:rPr>
          <w:sz w:val="28"/>
          <w:szCs w:val="28"/>
        </w:rPr>
        <w:t xml:space="preserve">, </w:t>
      </w:r>
      <w:proofErr w:type="spellStart"/>
      <w:r w:rsidRPr="00A04FB3">
        <w:rPr>
          <w:sz w:val="28"/>
          <w:szCs w:val="28"/>
        </w:rPr>
        <w:t>які</w:t>
      </w:r>
      <w:proofErr w:type="spellEnd"/>
      <w:r w:rsidRPr="00A04FB3">
        <w:rPr>
          <w:sz w:val="28"/>
          <w:szCs w:val="28"/>
        </w:rPr>
        <w:t xml:space="preserve"> взяли участь у такому </w:t>
      </w:r>
      <w:proofErr w:type="spellStart"/>
      <w:r w:rsidRPr="00A04FB3">
        <w:rPr>
          <w:sz w:val="28"/>
          <w:szCs w:val="28"/>
        </w:rPr>
        <w:t>анкетуванні</w:t>
      </w:r>
      <w:proofErr w:type="spellEnd"/>
      <w:r w:rsidRPr="00A04FB3">
        <w:rPr>
          <w:sz w:val="28"/>
          <w:szCs w:val="28"/>
        </w:rPr>
        <w:t xml:space="preserve">. </w:t>
      </w:r>
      <w:proofErr w:type="spellStart"/>
      <w:r w:rsidRPr="00A04FB3">
        <w:rPr>
          <w:sz w:val="28"/>
          <w:szCs w:val="28"/>
        </w:rPr>
        <w:t>Загальна</w:t>
      </w:r>
      <w:proofErr w:type="spellEnd"/>
      <w:r w:rsidRPr="00A04FB3">
        <w:rPr>
          <w:sz w:val="28"/>
          <w:szCs w:val="28"/>
        </w:rPr>
        <w:t xml:space="preserve"> </w:t>
      </w:r>
      <w:proofErr w:type="spellStart"/>
      <w:r w:rsidRPr="00A04FB3">
        <w:rPr>
          <w:sz w:val="28"/>
          <w:szCs w:val="28"/>
        </w:rPr>
        <w:t>кількість</w:t>
      </w:r>
      <w:proofErr w:type="spellEnd"/>
      <w:r w:rsidRPr="00A04FB3">
        <w:rPr>
          <w:sz w:val="28"/>
          <w:szCs w:val="28"/>
        </w:rPr>
        <w:t xml:space="preserve"> потреб, </w:t>
      </w:r>
      <w:proofErr w:type="spellStart"/>
      <w:r w:rsidRPr="00A04FB3">
        <w:rPr>
          <w:sz w:val="28"/>
          <w:szCs w:val="28"/>
        </w:rPr>
        <w:t>зазначених</w:t>
      </w:r>
      <w:proofErr w:type="spellEnd"/>
      <w:r w:rsidRPr="00A04FB3">
        <w:rPr>
          <w:sz w:val="28"/>
          <w:szCs w:val="28"/>
        </w:rPr>
        <w:t xml:space="preserve"> в анкетах станови</w:t>
      </w:r>
      <w:r w:rsidRPr="00A04FB3">
        <w:rPr>
          <w:sz w:val="28"/>
          <w:szCs w:val="28"/>
          <w:lang w:val="uk-UA"/>
        </w:rPr>
        <w:t>ла</w:t>
      </w:r>
      <w:r w:rsidRPr="00A04FB3">
        <w:rPr>
          <w:sz w:val="28"/>
          <w:szCs w:val="28"/>
        </w:rPr>
        <w:t xml:space="preserve"> </w:t>
      </w:r>
      <w:proofErr w:type="spellStart"/>
      <w:r w:rsidRPr="00A04FB3">
        <w:rPr>
          <w:sz w:val="28"/>
          <w:szCs w:val="28"/>
        </w:rPr>
        <w:t>понад</w:t>
      </w:r>
      <w:proofErr w:type="spellEnd"/>
      <w:r w:rsidRPr="00A04FB3">
        <w:rPr>
          <w:sz w:val="28"/>
          <w:szCs w:val="28"/>
        </w:rPr>
        <w:t xml:space="preserve"> </w:t>
      </w:r>
      <w:r w:rsidRPr="00A04FB3">
        <w:rPr>
          <w:sz w:val="28"/>
          <w:szCs w:val="28"/>
          <w:lang w:val="uk-UA"/>
        </w:rPr>
        <w:t>9,3</w:t>
      </w:r>
      <w:r w:rsidRPr="00A04FB3">
        <w:rPr>
          <w:sz w:val="28"/>
          <w:szCs w:val="28"/>
        </w:rPr>
        <w:t xml:space="preserve"> тис. </w:t>
      </w:r>
    </w:p>
    <w:p w14:paraId="4477D85B" w14:textId="77777777" w:rsidR="00A46087" w:rsidRPr="00A04FB3" w:rsidRDefault="00A46087" w:rsidP="005D6F98">
      <w:pPr>
        <w:tabs>
          <w:tab w:val="left" w:pos="1170"/>
        </w:tabs>
        <w:ind w:firstLine="709"/>
        <w:jc w:val="both"/>
        <w:rPr>
          <w:b/>
          <w:sz w:val="28"/>
          <w:szCs w:val="28"/>
          <w:u w:val="single"/>
        </w:rPr>
      </w:pPr>
    </w:p>
    <w:p w14:paraId="2AF65DC5" w14:textId="1DBC226A" w:rsidR="00D010DC" w:rsidRPr="00A04FB3" w:rsidRDefault="005C7DA6" w:rsidP="00A46087">
      <w:pPr>
        <w:tabs>
          <w:tab w:val="left" w:pos="1170"/>
        </w:tabs>
        <w:ind w:firstLine="709"/>
        <w:jc w:val="both"/>
        <w:rPr>
          <w:sz w:val="28"/>
          <w:szCs w:val="28"/>
          <w:lang w:val="uk-UA"/>
        </w:rPr>
      </w:pPr>
      <w:proofErr w:type="spellStart"/>
      <w:r w:rsidRPr="00A04FB3">
        <w:rPr>
          <w:b/>
          <w:sz w:val="28"/>
          <w:szCs w:val="28"/>
          <w:u w:val="single"/>
        </w:rPr>
        <w:lastRenderedPageBreak/>
        <w:t>Другий</w:t>
      </w:r>
      <w:proofErr w:type="spellEnd"/>
      <w:r w:rsidRPr="00A04FB3">
        <w:rPr>
          <w:b/>
          <w:sz w:val="28"/>
          <w:szCs w:val="28"/>
          <w:u w:val="single"/>
        </w:rPr>
        <w:t xml:space="preserve"> </w:t>
      </w:r>
      <w:proofErr w:type="spellStart"/>
      <w:r w:rsidRPr="00A04FB3">
        <w:rPr>
          <w:b/>
          <w:sz w:val="28"/>
          <w:szCs w:val="28"/>
          <w:u w:val="single"/>
        </w:rPr>
        <w:t>напрямок</w:t>
      </w:r>
      <w:proofErr w:type="spellEnd"/>
      <w:r w:rsidRPr="00A04FB3">
        <w:rPr>
          <w:b/>
          <w:sz w:val="28"/>
          <w:szCs w:val="28"/>
          <w:u w:val="single"/>
        </w:rPr>
        <w:t>:</w:t>
      </w:r>
      <w:r w:rsidRPr="00A04FB3">
        <w:t xml:space="preserve"> </w:t>
      </w:r>
      <w:r w:rsidRPr="00A04FB3">
        <w:rPr>
          <w:b/>
          <w:lang w:val="uk-UA"/>
        </w:rPr>
        <w:t>«</w:t>
      </w:r>
      <w:proofErr w:type="spellStart"/>
      <w:r w:rsidRPr="00A04FB3">
        <w:rPr>
          <w:b/>
          <w:sz w:val="28"/>
          <w:szCs w:val="28"/>
        </w:rPr>
        <w:t>Забезпечення</w:t>
      </w:r>
      <w:proofErr w:type="spellEnd"/>
      <w:r w:rsidRPr="00A04FB3">
        <w:rPr>
          <w:b/>
          <w:sz w:val="28"/>
          <w:szCs w:val="28"/>
        </w:rPr>
        <w:t xml:space="preserve"> </w:t>
      </w:r>
      <w:proofErr w:type="spellStart"/>
      <w:r w:rsidRPr="00A04FB3">
        <w:rPr>
          <w:b/>
          <w:sz w:val="28"/>
          <w:szCs w:val="28"/>
        </w:rPr>
        <w:t>всебічної</w:t>
      </w:r>
      <w:proofErr w:type="spellEnd"/>
      <w:r w:rsidRPr="00A04FB3">
        <w:rPr>
          <w:b/>
          <w:sz w:val="28"/>
          <w:szCs w:val="28"/>
        </w:rPr>
        <w:t xml:space="preserve"> соціальної </w:t>
      </w:r>
      <w:proofErr w:type="spellStart"/>
      <w:r w:rsidRPr="00A04FB3">
        <w:rPr>
          <w:b/>
          <w:sz w:val="28"/>
          <w:szCs w:val="28"/>
        </w:rPr>
        <w:t>підтримки</w:t>
      </w:r>
      <w:proofErr w:type="spellEnd"/>
      <w:r w:rsidRPr="00A04FB3">
        <w:rPr>
          <w:b/>
          <w:sz w:val="28"/>
          <w:szCs w:val="28"/>
        </w:rPr>
        <w:t xml:space="preserve"> </w:t>
      </w:r>
      <w:proofErr w:type="spellStart"/>
      <w:r w:rsidRPr="00A04FB3">
        <w:rPr>
          <w:b/>
          <w:sz w:val="28"/>
          <w:szCs w:val="28"/>
        </w:rPr>
        <w:t>Захисників</w:t>
      </w:r>
      <w:proofErr w:type="spellEnd"/>
      <w:r w:rsidRPr="00A04FB3">
        <w:rPr>
          <w:b/>
          <w:sz w:val="28"/>
          <w:szCs w:val="28"/>
        </w:rPr>
        <w:t xml:space="preserve"> та </w:t>
      </w:r>
      <w:proofErr w:type="spellStart"/>
      <w:r w:rsidRPr="00A04FB3">
        <w:rPr>
          <w:b/>
          <w:sz w:val="28"/>
          <w:szCs w:val="28"/>
        </w:rPr>
        <w:t>Захисниць</w:t>
      </w:r>
      <w:proofErr w:type="spellEnd"/>
      <w:r w:rsidRPr="00A04FB3">
        <w:rPr>
          <w:b/>
          <w:sz w:val="28"/>
          <w:szCs w:val="28"/>
        </w:rPr>
        <w:t xml:space="preserve"> </w:t>
      </w:r>
      <w:proofErr w:type="spellStart"/>
      <w:r w:rsidRPr="00A04FB3">
        <w:rPr>
          <w:b/>
          <w:sz w:val="28"/>
          <w:szCs w:val="28"/>
        </w:rPr>
        <w:t>України</w:t>
      </w:r>
      <w:proofErr w:type="spellEnd"/>
      <w:r w:rsidRPr="00A04FB3">
        <w:rPr>
          <w:b/>
          <w:sz w:val="28"/>
          <w:szCs w:val="28"/>
        </w:rPr>
        <w:t xml:space="preserve"> шляхом </w:t>
      </w:r>
      <w:proofErr w:type="spellStart"/>
      <w:r w:rsidRPr="00A04FB3">
        <w:rPr>
          <w:b/>
          <w:sz w:val="28"/>
          <w:szCs w:val="28"/>
        </w:rPr>
        <w:t>їх</w:t>
      </w:r>
      <w:proofErr w:type="spellEnd"/>
      <w:r w:rsidRPr="00A04FB3">
        <w:rPr>
          <w:b/>
          <w:sz w:val="28"/>
          <w:szCs w:val="28"/>
        </w:rPr>
        <w:t xml:space="preserve"> </w:t>
      </w:r>
      <w:proofErr w:type="spellStart"/>
      <w:r w:rsidRPr="00A04FB3">
        <w:rPr>
          <w:b/>
          <w:sz w:val="28"/>
          <w:szCs w:val="28"/>
        </w:rPr>
        <w:t>професійної</w:t>
      </w:r>
      <w:proofErr w:type="spellEnd"/>
      <w:r w:rsidRPr="00A04FB3">
        <w:rPr>
          <w:b/>
          <w:sz w:val="28"/>
          <w:szCs w:val="28"/>
        </w:rPr>
        <w:t xml:space="preserve"> </w:t>
      </w:r>
      <w:proofErr w:type="spellStart"/>
      <w:r w:rsidRPr="00A04FB3">
        <w:rPr>
          <w:b/>
          <w:sz w:val="28"/>
          <w:szCs w:val="28"/>
        </w:rPr>
        <w:t>перепідготовки</w:t>
      </w:r>
      <w:proofErr w:type="spellEnd"/>
      <w:r w:rsidRPr="00A04FB3">
        <w:rPr>
          <w:b/>
          <w:sz w:val="28"/>
          <w:szCs w:val="28"/>
        </w:rPr>
        <w:t xml:space="preserve">, </w:t>
      </w:r>
      <w:proofErr w:type="spellStart"/>
      <w:r w:rsidRPr="00A04FB3">
        <w:rPr>
          <w:b/>
          <w:sz w:val="28"/>
          <w:szCs w:val="28"/>
        </w:rPr>
        <w:t>навчання</w:t>
      </w:r>
      <w:proofErr w:type="spellEnd"/>
      <w:r w:rsidRPr="00A04FB3">
        <w:rPr>
          <w:b/>
          <w:sz w:val="28"/>
          <w:szCs w:val="28"/>
        </w:rPr>
        <w:t xml:space="preserve">, </w:t>
      </w:r>
      <w:proofErr w:type="spellStart"/>
      <w:r w:rsidRPr="00A04FB3">
        <w:rPr>
          <w:b/>
          <w:sz w:val="28"/>
          <w:szCs w:val="28"/>
        </w:rPr>
        <w:t>працевлаштування</w:t>
      </w:r>
      <w:proofErr w:type="spellEnd"/>
      <w:r w:rsidRPr="00A04FB3">
        <w:rPr>
          <w:b/>
          <w:sz w:val="28"/>
          <w:szCs w:val="28"/>
        </w:rPr>
        <w:t xml:space="preserve">, </w:t>
      </w:r>
      <w:proofErr w:type="spellStart"/>
      <w:r w:rsidRPr="00A04FB3">
        <w:rPr>
          <w:b/>
          <w:sz w:val="28"/>
          <w:szCs w:val="28"/>
        </w:rPr>
        <w:t>сприяння</w:t>
      </w:r>
      <w:proofErr w:type="spellEnd"/>
      <w:r w:rsidRPr="00A04FB3">
        <w:rPr>
          <w:b/>
          <w:sz w:val="28"/>
          <w:szCs w:val="28"/>
        </w:rPr>
        <w:t xml:space="preserve"> у </w:t>
      </w:r>
      <w:proofErr w:type="spellStart"/>
      <w:r w:rsidRPr="00A04FB3">
        <w:rPr>
          <w:b/>
          <w:sz w:val="28"/>
          <w:szCs w:val="28"/>
        </w:rPr>
        <w:t>започаткуванні</w:t>
      </w:r>
      <w:proofErr w:type="spellEnd"/>
      <w:r w:rsidRPr="00A04FB3">
        <w:rPr>
          <w:b/>
          <w:sz w:val="28"/>
          <w:szCs w:val="28"/>
        </w:rPr>
        <w:t xml:space="preserve"> </w:t>
      </w:r>
      <w:proofErr w:type="spellStart"/>
      <w:r w:rsidRPr="00A04FB3">
        <w:rPr>
          <w:b/>
          <w:sz w:val="28"/>
          <w:szCs w:val="28"/>
        </w:rPr>
        <w:t>власної</w:t>
      </w:r>
      <w:proofErr w:type="spellEnd"/>
      <w:r w:rsidRPr="00A04FB3">
        <w:rPr>
          <w:b/>
          <w:sz w:val="28"/>
          <w:szCs w:val="28"/>
        </w:rPr>
        <w:t xml:space="preserve"> </w:t>
      </w:r>
      <w:proofErr w:type="spellStart"/>
      <w:r w:rsidRPr="00A04FB3">
        <w:rPr>
          <w:b/>
          <w:sz w:val="28"/>
          <w:szCs w:val="28"/>
        </w:rPr>
        <w:t>справи</w:t>
      </w:r>
      <w:proofErr w:type="spellEnd"/>
      <w:r w:rsidRPr="00A04FB3">
        <w:rPr>
          <w:b/>
          <w:sz w:val="28"/>
          <w:szCs w:val="28"/>
          <w:lang w:val="uk-UA"/>
        </w:rPr>
        <w:t>»</w:t>
      </w:r>
      <w:r w:rsidR="00570114" w:rsidRPr="00A04FB3">
        <w:t xml:space="preserve"> </w:t>
      </w:r>
      <w:r w:rsidR="00570114" w:rsidRPr="00A04FB3">
        <w:rPr>
          <w:sz w:val="28"/>
          <w:szCs w:val="28"/>
          <w:lang w:val="uk-UA"/>
        </w:rPr>
        <w:t>містить 10 заходів.</w:t>
      </w:r>
    </w:p>
    <w:p w14:paraId="43402023" w14:textId="4985B0CB" w:rsidR="00D010DC" w:rsidRPr="00A04FB3" w:rsidRDefault="00D010DC" w:rsidP="00341134">
      <w:pPr>
        <w:autoSpaceDE w:val="0"/>
        <w:autoSpaceDN w:val="0"/>
        <w:adjustRightInd w:val="0"/>
        <w:ind w:firstLine="708"/>
        <w:jc w:val="both"/>
        <w:rPr>
          <w:rFonts w:eastAsia="Calibri"/>
          <w:sz w:val="28"/>
          <w:szCs w:val="28"/>
          <w:lang w:val="uk-UA" w:eastAsia="en-US"/>
        </w:rPr>
      </w:pPr>
      <w:r w:rsidRPr="00A04FB3">
        <w:rPr>
          <w:rFonts w:eastAsia="Calibri"/>
          <w:sz w:val="28"/>
          <w:szCs w:val="28"/>
          <w:lang w:val="uk-UA" w:eastAsia="en-US"/>
        </w:rPr>
        <w:t xml:space="preserve">З метою сприяння Захисникам та Захисницям України у започаткуванні власної справи департаментом економіки і інвестицій міської ради протягом 2024 року проведено 16 </w:t>
      </w:r>
      <w:proofErr w:type="spellStart"/>
      <w:r w:rsidRPr="00A04FB3">
        <w:rPr>
          <w:rFonts w:eastAsia="Calibri"/>
          <w:sz w:val="28"/>
          <w:szCs w:val="28"/>
          <w:lang w:val="uk-UA" w:eastAsia="en-US"/>
        </w:rPr>
        <w:t>освітньо</w:t>
      </w:r>
      <w:proofErr w:type="spellEnd"/>
      <w:r w:rsidRPr="00A04FB3">
        <w:rPr>
          <w:rFonts w:eastAsia="Calibri"/>
          <w:sz w:val="28"/>
          <w:szCs w:val="28"/>
          <w:lang w:val="uk-UA" w:eastAsia="en-US"/>
        </w:rPr>
        <w:t>-навчальних заходів щодо організації та розвитку бізнесу</w:t>
      </w:r>
    </w:p>
    <w:p w14:paraId="7F587766" w14:textId="0C487C39" w:rsidR="00D010DC" w:rsidRPr="00A04FB3" w:rsidRDefault="00D010DC" w:rsidP="00341134">
      <w:pPr>
        <w:autoSpaceDE w:val="0"/>
        <w:autoSpaceDN w:val="0"/>
        <w:adjustRightInd w:val="0"/>
        <w:ind w:firstLine="708"/>
        <w:jc w:val="both"/>
        <w:rPr>
          <w:rFonts w:eastAsia="Calibri"/>
          <w:sz w:val="28"/>
          <w:szCs w:val="28"/>
          <w:lang w:val="uk-UA" w:eastAsia="en-US"/>
        </w:rPr>
      </w:pPr>
      <w:r w:rsidRPr="00A04FB3">
        <w:rPr>
          <w:rFonts w:eastAsia="Calibri"/>
          <w:sz w:val="28"/>
          <w:szCs w:val="28"/>
          <w:lang w:val="uk-UA" w:eastAsia="en-US"/>
        </w:rPr>
        <w:t>Виконавчими органами Вінницької міської ради налагоджено тісну співпрацю з Вінницьким національним технічним університетом, на базі якого з липня 2023 року функціонує Центр ветеранського розвитку, що забезпечує створення сприятливих умов для реінтеграції ветеранів та членів їхніх сімей у суспільне життя за допомогою розвитку професійних навичок, перекваліфікації, сприяння зайнятості ветеранів. Так, у березні 2024 року з ініціативи департаменту економіки і інвестицій міської ради</w:t>
      </w:r>
      <w:r w:rsidR="00926F05" w:rsidRPr="00A04FB3">
        <w:rPr>
          <w:rFonts w:eastAsia="Calibri"/>
          <w:sz w:val="28"/>
          <w:szCs w:val="28"/>
          <w:lang w:val="uk-UA" w:eastAsia="en-US"/>
        </w:rPr>
        <w:t xml:space="preserve"> в Центрі ветеранського розвитку </w:t>
      </w:r>
      <w:r w:rsidRPr="00A04FB3">
        <w:rPr>
          <w:rFonts w:eastAsia="Calibri"/>
          <w:sz w:val="28"/>
          <w:szCs w:val="28"/>
          <w:lang w:val="uk-UA" w:eastAsia="en-US"/>
        </w:rPr>
        <w:t xml:space="preserve"> було</w:t>
      </w:r>
      <w:r w:rsidR="00926F05" w:rsidRPr="00A04FB3">
        <w:rPr>
          <w:rFonts w:eastAsia="Calibri"/>
          <w:sz w:val="28"/>
          <w:szCs w:val="28"/>
          <w:lang w:val="uk-UA" w:eastAsia="en-US"/>
        </w:rPr>
        <w:t xml:space="preserve"> проведено тематичний захід за участю підприємців та ветеранів на тему: </w:t>
      </w:r>
      <w:r w:rsidRPr="00A04FB3">
        <w:rPr>
          <w:rFonts w:eastAsia="Calibri"/>
          <w:sz w:val="28"/>
          <w:szCs w:val="28"/>
          <w:lang w:val="uk-UA" w:eastAsia="en-US"/>
        </w:rPr>
        <w:t>«Працевлаштування ветеранів війни та розвитку ветеранського підприємництва на Вінниччині».</w:t>
      </w:r>
    </w:p>
    <w:p w14:paraId="16E7CA64" w14:textId="77777777" w:rsidR="00926F05" w:rsidRPr="00A04FB3" w:rsidRDefault="00926F05" w:rsidP="00926F05">
      <w:pPr>
        <w:ind w:firstLine="709"/>
        <w:jc w:val="both"/>
        <w:rPr>
          <w:color w:val="000000"/>
          <w:sz w:val="28"/>
          <w:szCs w:val="28"/>
          <w:lang w:val="uk-UA" w:eastAsia="uk-UA"/>
        </w:rPr>
      </w:pPr>
      <w:r w:rsidRPr="00A04FB3">
        <w:rPr>
          <w:bCs/>
          <w:color w:val="000000"/>
          <w:sz w:val="28"/>
          <w:szCs w:val="28"/>
          <w:lang w:val="uk-UA" w:eastAsia="uk-UA"/>
        </w:rPr>
        <w:t xml:space="preserve">06.11.2024 </w:t>
      </w:r>
      <w:r w:rsidRPr="00A04FB3">
        <w:rPr>
          <w:color w:val="000000"/>
          <w:sz w:val="28"/>
          <w:szCs w:val="28"/>
          <w:lang w:val="uk-UA" w:eastAsia="uk-UA"/>
        </w:rPr>
        <w:t xml:space="preserve">у Вінниці відбулась презентація ветеранської Платформи </w:t>
      </w:r>
      <w:r w:rsidRPr="00A04FB3">
        <w:rPr>
          <w:bCs/>
          <w:color w:val="000000"/>
          <w:sz w:val="28"/>
          <w:szCs w:val="28"/>
          <w:lang w:val="uk-UA" w:eastAsia="uk-UA"/>
        </w:rPr>
        <w:t>«Курс»</w:t>
      </w:r>
      <w:r w:rsidRPr="00A04FB3">
        <w:rPr>
          <w:color w:val="000000"/>
          <w:sz w:val="28"/>
          <w:szCs w:val="28"/>
          <w:lang w:val="uk-UA" w:eastAsia="uk-UA"/>
        </w:rPr>
        <w:t xml:space="preserve">, спрямованої на навчання, перекваліфікацію та працевлаштування наших ветеранів та </w:t>
      </w:r>
      <w:proofErr w:type="spellStart"/>
      <w:r w:rsidRPr="00A04FB3">
        <w:rPr>
          <w:color w:val="000000"/>
          <w:sz w:val="28"/>
          <w:szCs w:val="28"/>
          <w:lang w:val="uk-UA" w:eastAsia="uk-UA"/>
        </w:rPr>
        <w:t>ветеранок</w:t>
      </w:r>
      <w:proofErr w:type="spellEnd"/>
      <w:r w:rsidRPr="00A04FB3">
        <w:rPr>
          <w:color w:val="000000"/>
          <w:sz w:val="28"/>
          <w:szCs w:val="28"/>
          <w:lang w:val="uk-UA" w:eastAsia="uk-UA"/>
        </w:rPr>
        <w:t>. До участі в заході були запрошені представники вінницького бізнесу, охочі підтримати демобілізованих військових. Це всеукраїнський онлайн-майданчик, де ветерани можуть пройти курси та отримати роботу напряму від працедавця в різних галузях: від менеджменту до агросфери.</w:t>
      </w:r>
      <w:r w:rsidRPr="00A04FB3">
        <w:rPr>
          <w:sz w:val="28"/>
          <w:szCs w:val="28"/>
          <w:lang w:val="uk-UA" w:eastAsia="uk-UA"/>
        </w:rPr>
        <w:t xml:space="preserve"> </w:t>
      </w:r>
      <w:r w:rsidRPr="00A04FB3">
        <w:rPr>
          <w:color w:val="000000"/>
          <w:sz w:val="28"/>
          <w:szCs w:val="28"/>
          <w:lang w:val="uk-UA" w:eastAsia="uk-UA"/>
        </w:rPr>
        <w:t>Наразі на платформі доступне навчання у різних сферах для опанування нової професії дистанційно. Це будівництво, адміністрування, продажі, фармація, комунікація, аграрний сектор тощо. Долучилися до цього проєкту та висловили бажання працевлаштовувати демобілізованих оборонців вже дві вінницькі компанії.</w:t>
      </w:r>
    </w:p>
    <w:p w14:paraId="554C29C8" w14:textId="7EE84F1D" w:rsidR="00926F05" w:rsidRPr="00A04FB3" w:rsidRDefault="00926F05" w:rsidP="00926F05">
      <w:pPr>
        <w:ind w:firstLine="709"/>
        <w:jc w:val="both"/>
        <w:rPr>
          <w:sz w:val="28"/>
          <w:szCs w:val="28"/>
          <w:lang w:val="uk-UA" w:eastAsia="uk-UA"/>
        </w:rPr>
      </w:pPr>
      <w:r w:rsidRPr="00A04FB3">
        <w:rPr>
          <w:color w:val="000000"/>
          <w:sz w:val="28"/>
          <w:szCs w:val="28"/>
          <w:lang w:val="uk-UA" w:eastAsia="uk-UA"/>
        </w:rPr>
        <w:t xml:space="preserve">В рамках </w:t>
      </w:r>
      <w:proofErr w:type="spellStart"/>
      <w:r w:rsidRPr="00A04FB3">
        <w:rPr>
          <w:color w:val="000000"/>
          <w:sz w:val="28"/>
          <w:szCs w:val="28"/>
          <w:lang w:val="uk-UA" w:eastAsia="uk-UA"/>
        </w:rPr>
        <w:t>проєкту</w:t>
      </w:r>
      <w:proofErr w:type="spellEnd"/>
      <w:r w:rsidRPr="00A04FB3">
        <w:rPr>
          <w:color w:val="000000"/>
          <w:sz w:val="28"/>
          <w:szCs w:val="28"/>
          <w:lang w:val="uk-UA" w:eastAsia="uk-UA"/>
        </w:rPr>
        <w:t xml:space="preserve"> PROLEAP (Professional </w:t>
      </w:r>
      <w:proofErr w:type="spellStart"/>
      <w:r w:rsidRPr="00A04FB3">
        <w:rPr>
          <w:color w:val="000000"/>
          <w:sz w:val="28"/>
          <w:szCs w:val="28"/>
          <w:lang w:val="uk-UA" w:eastAsia="uk-UA"/>
        </w:rPr>
        <w:t>learning</w:t>
      </w:r>
      <w:proofErr w:type="spellEnd"/>
      <w:r w:rsidRPr="00A04FB3">
        <w:rPr>
          <w:color w:val="000000"/>
          <w:sz w:val="28"/>
          <w:szCs w:val="28"/>
          <w:lang w:val="uk-UA" w:eastAsia="uk-UA"/>
        </w:rPr>
        <w:t xml:space="preserve"> </w:t>
      </w:r>
      <w:proofErr w:type="spellStart"/>
      <w:r w:rsidRPr="00A04FB3">
        <w:rPr>
          <w:color w:val="000000"/>
          <w:sz w:val="28"/>
          <w:szCs w:val="28"/>
          <w:lang w:val="uk-UA" w:eastAsia="uk-UA"/>
        </w:rPr>
        <w:t>and</w:t>
      </w:r>
      <w:proofErr w:type="spellEnd"/>
      <w:r w:rsidRPr="00A04FB3">
        <w:rPr>
          <w:color w:val="000000"/>
          <w:sz w:val="28"/>
          <w:szCs w:val="28"/>
          <w:lang w:val="uk-UA" w:eastAsia="uk-UA"/>
        </w:rPr>
        <w:t xml:space="preserve"> </w:t>
      </w:r>
      <w:proofErr w:type="spellStart"/>
      <w:r w:rsidRPr="00A04FB3">
        <w:rPr>
          <w:color w:val="000000"/>
          <w:sz w:val="28"/>
          <w:szCs w:val="28"/>
          <w:lang w:val="uk-UA" w:eastAsia="uk-UA"/>
        </w:rPr>
        <w:t>entereneurship</w:t>
      </w:r>
      <w:proofErr w:type="spellEnd"/>
      <w:r w:rsidRPr="00A04FB3">
        <w:rPr>
          <w:color w:val="000000"/>
          <w:sz w:val="28"/>
          <w:szCs w:val="28"/>
          <w:lang w:val="uk-UA" w:eastAsia="uk-UA"/>
        </w:rPr>
        <w:t xml:space="preserve"> </w:t>
      </w:r>
      <w:proofErr w:type="spellStart"/>
      <w:r w:rsidRPr="00A04FB3">
        <w:rPr>
          <w:color w:val="000000"/>
          <w:sz w:val="28"/>
          <w:szCs w:val="28"/>
          <w:lang w:val="uk-UA" w:eastAsia="uk-UA"/>
        </w:rPr>
        <w:t>acceleration</w:t>
      </w:r>
      <w:proofErr w:type="spellEnd"/>
      <w:r w:rsidRPr="00A04FB3">
        <w:rPr>
          <w:color w:val="000000"/>
          <w:sz w:val="28"/>
          <w:szCs w:val="28"/>
          <w:lang w:val="uk-UA" w:eastAsia="uk-UA"/>
        </w:rPr>
        <w:t xml:space="preserve"> </w:t>
      </w:r>
      <w:proofErr w:type="spellStart"/>
      <w:r w:rsidRPr="00A04FB3">
        <w:rPr>
          <w:color w:val="000000"/>
          <w:sz w:val="28"/>
          <w:szCs w:val="28"/>
          <w:lang w:val="uk-UA" w:eastAsia="uk-UA"/>
        </w:rPr>
        <w:t>program</w:t>
      </w:r>
      <w:proofErr w:type="spellEnd"/>
      <w:r w:rsidRPr="00A04FB3">
        <w:rPr>
          <w:color w:val="000000"/>
          <w:sz w:val="28"/>
          <w:szCs w:val="28"/>
          <w:lang w:val="uk-UA" w:eastAsia="uk-UA"/>
        </w:rPr>
        <w:t>)</w:t>
      </w:r>
      <w:r w:rsidRPr="00A04FB3">
        <w:rPr>
          <w:bCs/>
          <w:color w:val="000000"/>
          <w:sz w:val="28"/>
          <w:szCs w:val="28"/>
          <w:lang w:val="uk-UA" w:eastAsia="uk-UA"/>
        </w:rPr>
        <w:t>, який</w:t>
      </w:r>
      <w:r w:rsidRPr="00A04FB3">
        <w:rPr>
          <w:b/>
          <w:bCs/>
          <w:color w:val="000000"/>
          <w:sz w:val="28"/>
          <w:szCs w:val="28"/>
          <w:lang w:val="uk-UA" w:eastAsia="uk-UA"/>
        </w:rPr>
        <w:t xml:space="preserve"> </w:t>
      </w:r>
      <w:r w:rsidRPr="00A04FB3">
        <w:rPr>
          <w:color w:val="000000"/>
          <w:sz w:val="28"/>
          <w:szCs w:val="28"/>
          <w:lang w:val="uk-UA" w:eastAsia="uk-UA"/>
        </w:rPr>
        <w:t>присвячений прискоренню професійного навчання та розвитку підприємництва у Вінницькій міській територіальній громаді та області,</w:t>
      </w:r>
      <w:r w:rsidRPr="00A04FB3">
        <w:rPr>
          <w:b/>
          <w:bCs/>
          <w:color w:val="000000"/>
          <w:sz w:val="28"/>
          <w:szCs w:val="28"/>
          <w:lang w:val="uk-UA" w:eastAsia="uk-UA"/>
        </w:rPr>
        <w:t xml:space="preserve"> </w:t>
      </w:r>
      <w:r w:rsidRPr="00A04FB3">
        <w:rPr>
          <w:color w:val="000000"/>
          <w:sz w:val="28"/>
          <w:szCs w:val="28"/>
          <w:lang w:val="uk-UA" w:eastAsia="uk-UA"/>
        </w:rPr>
        <w:t xml:space="preserve">за підтримки Програми USAID «Конкурентоспроможна економіка України», спільно з підприємцями громади та запрошеними представниками з БО БФ «Ветеран </w:t>
      </w:r>
      <w:proofErr w:type="spellStart"/>
      <w:r w:rsidRPr="00A04FB3">
        <w:rPr>
          <w:color w:val="000000"/>
          <w:sz w:val="28"/>
          <w:szCs w:val="28"/>
          <w:lang w:val="uk-UA" w:eastAsia="uk-UA"/>
        </w:rPr>
        <w:t>Хаб</w:t>
      </w:r>
      <w:proofErr w:type="spellEnd"/>
      <w:r w:rsidRPr="00A04FB3">
        <w:rPr>
          <w:color w:val="000000"/>
          <w:sz w:val="28"/>
          <w:szCs w:val="28"/>
          <w:lang w:val="uk-UA" w:eastAsia="uk-UA"/>
        </w:rPr>
        <w:t>++», проведено 3 Ярмарки вакансій (</w:t>
      </w:r>
      <w:r w:rsidRPr="00A04FB3">
        <w:rPr>
          <w:bCs/>
          <w:color w:val="000000"/>
          <w:sz w:val="28"/>
          <w:szCs w:val="28"/>
          <w:lang w:val="uk-UA" w:eastAsia="uk-UA"/>
        </w:rPr>
        <w:t>01.08.2024, 25.10.2024, 21.11.2024</w:t>
      </w:r>
      <w:r w:rsidR="00941F49" w:rsidRPr="00A04FB3">
        <w:rPr>
          <w:color w:val="000000"/>
          <w:sz w:val="28"/>
          <w:szCs w:val="28"/>
          <w:lang w:val="uk-UA" w:eastAsia="uk-UA"/>
        </w:rPr>
        <w:t>). В заходах</w:t>
      </w:r>
      <w:r w:rsidRPr="00A04FB3">
        <w:rPr>
          <w:color w:val="000000"/>
          <w:sz w:val="28"/>
          <w:szCs w:val="28"/>
          <w:lang w:val="uk-UA" w:eastAsia="uk-UA"/>
        </w:rPr>
        <w:t xml:space="preserve"> взяли участь десятки вінницьких підприємств та сотні шукачів роботи, серед учасників події були ветерани, люди старшого віку, ВПО, студенти та багато інших. </w:t>
      </w:r>
    </w:p>
    <w:p w14:paraId="4DEEEE64" w14:textId="0C994739" w:rsidR="00926F05" w:rsidRPr="00A04FB3" w:rsidRDefault="00926F05" w:rsidP="00926F05">
      <w:pPr>
        <w:autoSpaceDE w:val="0"/>
        <w:autoSpaceDN w:val="0"/>
        <w:adjustRightInd w:val="0"/>
        <w:ind w:firstLine="708"/>
        <w:jc w:val="both"/>
        <w:rPr>
          <w:rFonts w:eastAsia="Calibri"/>
          <w:sz w:val="28"/>
          <w:szCs w:val="28"/>
          <w:lang w:val="uk-UA" w:eastAsia="en-US"/>
        </w:rPr>
      </w:pPr>
      <w:r w:rsidRPr="00A04FB3">
        <w:rPr>
          <w:rFonts w:eastAsia="Calibri"/>
          <w:sz w:val="28"/>
          <w:szCs w:val="28"/>
          <w:lang w:val="uk-UA" w:eastAsia="en-US"/>
        </w:rPr>
        <w:lastRenderedPageBreak/>
        <w:t>У серпні 2024 року, рішенням міської ради від 23.08.2024 № 2398 затверджено  Положення про ваучерну підтримку започаткування бізнесу певними категоріями фізичних осіб та розвитку бізнесу суб’єктами мікро-, малого і середнього підприємництва за рахунок коштів бюджету Вінницької міської територіальної громади. Зазначене Положення визначає порядок надання фінансової підтримки окремим категоріям фізичних осіб, які бажають започаткувати підприємницьку діяльність, а також суб’єктам господарювання, які згідно з чинним законодавством належать до суб’єктів мікро-, малого і середнього підприємництва, за рахунок коштів бюджету Вінницької міської територіальної громади. Також передбачено грантовий ваучер  на започаткування бізнесу ветеранам і членам їх сімей у розмірі 100 000 грн.</w:t>
      </w:r>
    </w:p>
    <w:p w14:paraId="623C644B" w14:textId="1D8A8F40" w:rsidR="00926F05" w:rsidRPr="00A04FB3" w:rsidRDefault="00926F05" w:rsidP="00926F05">
      <w:pPr>
        <w:ind w:firstLine="709"/>
        <w:jc w:val="both"/>
        <w:rPr>
          <w:color w:val="000000"/>
          <w:sz w:val="28"/>
          <w:szCs w:val="28"/>
          <w:lang w:val="uk-UA" w:eastAsia="uk-UA"/>
        </w:rPr>
      </w:pPr>
      <w:r w:rsidRPr="00A04FB3">
        <w:rPr>
          <w:color w:val="000000"/>
          <w:sz w:val="28"/>
          <w:szCs w:val="28"/>
          <w:lang w:val="uk-UA" w:eastAsia="uk-UA"/>
        </w:rPr>
        <w:t>Крім того, базі центрального відділення ЦНАП «Прозорий офіс» забезпечено функціонування консультаційного центру</w:t>
      </w:r>
      <w:r w:rsidR="00F12CB1" w:rsidRPr="00A04FB3">
        <w:rPr>
          <w:color w:val="000000"/>
          <w:sz w:val="28"/>
          <w:szCs w:val="28"/>
          <w:lang w:val="uk-UA" w:eastAsia="uk-UA"/>
        </w:rPr>
        <w:t xml:space="preserve"> </w:t>
      </w:r>
      <w:r w:rsidRPr="00A04FB3">
        <w:rPr>
          <w:color w:val="000000"/>
          <w:sz w:val="28"/>
          <w:szCs w:val="28"/>
          <w:lang w:val="uk-UA" w:eastAsia="uk-UA"/>
        </w:rPr>
        <w:t>«Офіс підприємця»</w:t>
      </w:r>
      <w:r w:rsidRPr="00A04FB3">
        <w:rPr>
          <w:rFonts w:eastAsia="Calibri"/>
          <w:sz w:val="28"/>
          <w:szCs w:val="28"/>
          <w:lang w:val="uk-UA" w:eastAsia="en-US"/>
        </w:rPr>
        <w:t xml:space="preserve"> (в</w:t>
      </w:r>
      <w:r w:rsidRPr="00A04FB3">
        <w:rPr>
          <w:color w:val="000000"/>
          <w:sz w:val="28"/>
          <w:szCs w:val="28"/>
          <w:lang w:val="uk-UA" w:eastAsia="uk-UA"/>
        </w:rPr>
        <w:t xml:space="preserve"> 2024 році надано 125 консультацій, серед яких 5 - для ветеранів та членів їх сімей).</w:t>
      </w:r>
    </w:p>
    <w:p w14:paraId="00BE33AC" w14:textId="646865F9" w:rsidR="00733E23" w:rsidRPr="00A04FB3" w:rsidRDefault="00733E23" w:rsidP="00733E23">
      <w:pPr>
        <w:ind w:firstLine="709"/>
        <w:jc w:val="both"/>
        <w:rPr>
          <w:sz w:val="28"/>
          <w:szCs w:val="28"/>
          <w:lang w:val="uk-UA" w:eastAsia="uk-UA"/>
        </w:rPr>
      </w:pPr>
      <w:r w:rsidRPr="00A04FB3">
        <w:rPr>
          <w:sz w:val="28"/>
          <w:szCs w:val="28"/>
          <w:lang w:val="uk-UA" w:eastAsia="uk-UA"/>
        </w:rPr>
        <w:t xml:space="preserve">За інформацією Вінницької </w:t>
      </w:r>
      <w:proofErr w:type="spellStart"/>
      <w:r w:rsidRPr="00A04FB3">
        <w:rPr>
          <w:sz w:val="28"/>
          <w:szCs w:val="28"/>
          <w:lang w:val="uk-UA" w:eastAsia="uk-UA"/>
        </w:rPr>
        <w:t>філіїі</w:t>
      </w:r>
      <w:proofErr w:type="spellEnd"/>
      <w:r w:rsidRPr="00A04FB3">
        <w:rPr>
          <w:sz w:val="28"/>
          <w:szCs w:val="28"/>
          <w:lang w:val="uk-UA" w:eastAsia="uk-UA"/>
        </w:rPr>
        <w:t xml:space="preserve"> Вінницького обласного центру зайнятості, у червні 2024 року відкрито перший офіс «Зроблено в Україні» на базі Вінницької філії. Протягом 2024 року консультації отримали понад дві тисячі громадян. </w:t>
      </w:r>
      <w:r w:rsidR="00941F49" w:rsidRPr="00A04FB3">
        <w:rPr>
          <w:sz w:val="28"/>
          <w:szCs w:val="28"/>
          <w:lang w:val="uk-UA" w:eastAsia="uk-UA"/>
        </w:rPr>
        <w:t>Серед них -</w:t>
      </w:r>
      <w:r w:rsidRPr="00A04FB3">
        <w:rPr>
          <w:sz w:val="28"/>
          <w:szCs w:val="28"/>
          <w:lang w:val="uk-UA" w:eastAsia="uk-UA"/>
        </w:rPr>
        <w:t xml:space="preserve"> фізичні особи, що тільки планують розпочати власну справ</w:t>
      </w:r>
      <w:r w:rsidR="00941F49" w:rsidRPr="00A04FB3">
        <w:rPr>
          <w:sz w:val="28"/>
          <w:szCs w:val="28"/>
          <w:lang w:val="uk-UA" w:eastAsia="uk-UA"/>
        </w:rPr>
        <w:t xml:space="preserve">у та </w:t>
      </w:r>
      <w:r w:rsidRPr="00A04FB3">
        <w:rPr>
          <w:sz w:val="28"/>
          <w:szCs w:val="28"/>
          <w:lang w:val="uk-UA" w:eastAsia="uk-UA"/>
        </w:rPr>
        <w:t xml:space="preserve">діючі підприємці </w:t>
      </w:r>
      <w:r w:rsidR="00941F49" w:rsidRPr="00A04FB3">
        <w:rPr>
          <w:sz w:val="28"/>
          <w:szCs w:val="28"/>
          <w:lang w:val="uk-UA" w:eastAsia="uk-UA"/>
        </w:rPr>
        <w:t>і</w:t>
      </w:r>
      <w:r w:rsidRPr="00A04FB3">
        <w:rPr>
          <w:sz w:val="28"/>
          <w:szCs w:val="28"/>
          <w:lang w:val="uk-UA" w:eastAsia="uk-UA"/>
        </w:rPr>
        <w:t xml:space="preserve"> юридичні особи. Особливо велика увага приділяється сприянню у започаткуванні власної справи </w:t>
      </w:r>
      <w:r w:rsidR="00941F49" w:rsidRPr="00A04FB3">
        <w:rPr>
          <w:sz w:val="28"/>
          <w:szCs w:val="28"/>
          <w:lang w:val="uk-UA" w:eastAsia="uk-UA"/>
        </w:rPr>
        <w:t xml:space="preserve">Захисниками та Захисницями України </w:t>
      </w:r>
      <w:r w:rsidRPr="00A04FB3">
        <w:rPr>
          <w:sz w:val="28"/>
          <w:szCs w:val="28"/>
          <w:lang w:val="uk-UA" w:eastAsia="uk-UA"/>
        </w:rPr>
        <w:t xml:space="preserve">шляхом отримання гранту. </w:t>
      </w:r>
    </w:p>
    <w:p w14:paraId="3E189847" w14:textId="1F85E158" w:rsidR="00733E23" w:rsidRPr="00A04FB3" w:rsidRDefault="00733E23" w:rsidP="005D6F98">
      <w:pPr>
        <w:ind w:firstLine="709"/>
        <w:jc w:val="both"/>
        <w:rPr>
          <w:sz w:val="28"/>
          <w:szCs w:val="28"/>
          <w:lang w:val="uk-UA" w:eastAsia="uk-UA"/>
        </w:rPr>
      </w:pPr>
      <w:r w:rsidRPr="00A04FB3">
        <w:rPr>
          <w:sz w:val="28"/>
          <w:szCs w:val="28"/>
          <w:lang w:val="uk-UA" w:eastAsia="uk-UA"/>
        </w:rPr>
        <w:t xml:space="preserve">     Фахівці офісу надають практичну допомогу в написанні бізнес-планів, оформленні документів для участі в грантових програмах у рамках урядового </w:t>
      </w:r>
      <w:proofErr w:type="spellStart"/>
      <w:r w:rsidRPr="00A04FB3">
        <w:rPr>
          <w:sz w:val="28"/>
          <w:szCs w:val="28"/>
          <w:lang w:val="uk-UA" w:eastAsia="uk-UA"/>
        </w:rPr>
        <w:t>проєкту</w:t>
      </w:r>
      <w:proofErr w:type="spellEnd"/>
      <w:r w:rsidRPr="00A04FB3">
        <w:rPr>
          <w:sz w:val="28"/>
          <w:szCs w:val="28"/>
          <w:lang w:val="uk-UA" w:eastAsia="uk-UA"/>
        </w:rPr>
        <w:t xml:space="preserve"> </w:t>
      </w:r>
      <w:proofErr w:type="spellStart"/>
      <w:r w:rsidRPr="00A04FB3">
        <w:rPr>
          <w:sz w:val="28"/>
          <w:szCs w:val="28"/>
          <w:lang w:val="uk-UA" w:eastAsia="uk-UA"/>
        </w:rPr>
        <w:t>єРобота</w:t>
      </w:r>
      <w:proofErr w:type="spellEnd"/>
      <w:r w:rsidRPr="00A04FB3">
        <w:rPr>
          <w:sz w:val="28"/>
          <w:szCs w:val="28"/>
          <w:lang w:val="uk-UA" w:eastAsia="uk-UA"/>
        </w:rPr>
        <w:t>, серед яких  найпопулярнішими є програми “Власна справа” та “Грант для ветеранів/</w:t>
      </w:r>
      <w:proofErr w:type="spellStart"/>
      <w:r w:rsidRPr="00A04FB3">
        <w:rPr>
          <w:sz w:val="28"/>
          <w:szCs w:val="28"/>
          <w:lang w:val="uk-UA" w:eastAsia="uk-UA"/>
        </w:rPr>
        <w:t>ветеранок</w:t>
      </w:r>
      <w:proofErr w:type="spellEnd"/>
      <w:r w:rsidRPr="00A04FB3">
        <w:rPr>
          <w:sz w:val="28"/>
          <w:szCs w:val="28"/>
          <w:lang w:val="uk-UA" w:eastAsia="uk-UA"/>
        </w:rPr>
        <w:t xml:space="preserve"> та їх подружжя”, консультації щодо можливостей отримання ваучера на навчання, компенсацій за працевлаштування безробітних, внутрішньо переміщених осіб, учасників бойових дій, за облаштування робочих місць для працівників з інвалідністю. </w:t>
      </w:r>
    </w:p>
    <w:p w14:paraId="5096C448" w14:textId="03BDD491" w:rsidR="00733E23" w:rsidRPr="00A04FB3" w:rsidRDefault="00733E23" w:rsidP="00733E23">
      <w:pPr>
        <w:ind w:firstLine="709"/>
        <w:jc w:val="both"/>
        <w:rPr>
          <w:sz w:val="28"/>
          <w:szCs w:val="28"/>
          <w:lang w:val="uk-UA" w:eastAsia="uk-UA"/>
        </w:rPr>
      </w:pPr>
      <w:r w:rsidRPr="00A04FB3">
        <w:rPr>
          <w:sz w:val="28"/>
          <w:szCs w:val="28"/>
          <w:lang w:val="uk-UA" w:eastAsia="uk-UA"/>
        </w:rPr>
        <w:t xml:space="preserve">У 2024 році проведені </w:t>
      </w:r>
      <w:r w:rsidR="00941F49" w:rsidRPr="00A04FB3">
        <w:rPr>
          <w:sz w:val="28"/>
          <w:szCs w:val="28"/>
          <w:lang w:val="uk-UA" w:eastAsia="uk-UA"/>
        </w:rPr>
        <w:t xml:space="preserve">наступні </w:t>
      </w:r>
      <w:proofErr w:type="spellStart"/>
      <w:r w:rsidRPr="00A04FB3">
        <w:rPr>
          <w:sz w:val="28"/>
          <w:szCs w:val="28"/>
          <w:lang w:val="uk-UA" w:eastAsia="uk-UA"/>
        </w:rPr>
        <w:t>профінформаційні</w:t>
      </w:r>
      <w:proofErr w:type="spellEnd"/>
      <w:r w:rsidRPr="00A04FB3">
        <w:rPr>
          <w:sz w:val="28"/>
          <w:szCs w:val="28"/>
          <w:lang w:val="uk-UA" w:eastAsia="uk-UA"/>
        </w:rPr>
        <w:t xml:space="preserve"> групові заходи:</w:t>
      </w:r>
    </w:p>
    <w:p w14:paraId="42F4D047" w14:textId="063C1E35" w:rsidR="00733E23" w:rsidRPr="00A04FB3" w:rsidRDefault="00733E23" w:rsidP="00733E23">
      <w:pPr>
        <w:ind w:firstLine="709"/>
        <w:jc w:val="both"/>
        <w:rPr>
          <w:sz w:val="28"/>
          <w:szCs w:val="28"/>
          <w:lang w:val="uk-UA" w:eastAsia="uk-UA"/>
        </w:rPr>
      </w:pPr>
      <w:r w:rsidRPr="00A04FB3">
        <w:rPr>
          <w:sz w:val="28"/>
          <w:szCs w:val="28"/>
          <w:lang w:val="uk-UA" w:eastAsia="uk-UA"/>
        </w:rPr>
        <w:t>1. щодо надання грантів на створення або розвиток власного бізнесу учасникам бойових дій, особам з інвалідністю внаслідок війни та членам ї</w:t>
      </w:r>
      <w:r w:rsidR="00941F49" w:rsidRPr="00A04FB3">
        <w:rPr>
          <w:sz w:val="28"/>
          <w:szCs w:val="28"/>
          <w:lang w:val="uk-UA" w:eastAsia="uk-UA"/>
        </w:rPr>
        <w:t xml:space="preserve">х сімей ( проведено </w:t>
      </w:r>
      <w:r w:rsidRPr="00A04FB3">
        <w:rPr>
          <w:sz w:val="28"/>
          <w:szCs w:val="28"/>
          <w:lang w:val="uk-UA" w:eastAsia="uk-UA"/>
        </w:rPr>
        <w:t>20 заходів, в яких взяли участь  403 особи</w:t>
      </w:r>
      <w:r w:rsidR="00941F49" w:rsidRPr="00A04FB3">
        <w:rPr>
          <w:sz w:val="28"/>
          <w:szCs w:val="28"/>
          <w:lang w:val="uk-UA" w:eastAsia="uk-UA"/>
        </w:rPr>
        <w:t>)</w:t>
      </w:r>
      <w:r w:rsidRPr="00A04FB3">
        <w:rPr>
          <w:sz w:val="28"/>
          <w:szCs w:val="28"/>
          <w:lang w:val="uk-UA" w:eastAsia="uk-UA"/>
        </w:rPr>
        <w:t>;</w:t>
      </w:r>
    </w:p>
    <w:p w14:paraId="67A64F08" w14:textId="4BA60576" w:rsidR="00733E23" w:rsidRPr="00A04FB3" w:rsidRDefault="00733E23" w:rsidP="00733E23">
      <w:pPr>
        <w:ind w:firstLine="709"/>
        <w:jc w:val="both"/>
        <w:rPr>
          <w:sz w:val="28"/>
          <w:szCs w:val="28"/>
          <w:lang w:val="uk-UA" w:eastAsia="uk-UA"/>
        </w:rPr>
      </w:pPr>
      <w:r w:rsidRPr="00A04FB3">
        <w:rPr>
          <w:sz w:val="28"/>
          <w:szCs w:val="28"/>
          <w:lang w:val="uk-UA" w:eastAsia="uk-UA"/>
        </w:rPr>
        <w:t xml:space="preserve">2. щодо ознайомлення з сутністю бізнес-планування та можливістю отримання </w:t>
      </w:r>
      <w:proofErr w:type="spellStart"/>
      <w:r w:rsidRPr="00A04FB3">
        <w:rPr>
          <w:sz w:val="28"/>
          <w:szCs w:val="28"/>
          <w:lang w:val="uk-UA" w:eastAsia="uk-UA"/>
        </w:rPr>
        <w:t>мікрогранту</w:t>
      </w:r>
      <w:proofErr w:type="spellEnd"/>
      <w:r w:rsidRPr="00A04FB3">
        <w:rPr>
          <w:sz w:val="28"/>
          <w:szCs w:val="28"/>
          <w:lang w:val="uk-UA" w:eastAsia="uk-UA"/>
        </w:rPr>
        <w:t xml:space="preserve"> на розвиток власної справи</w:t>
      </w:r>
      <w:r w:rsidR="00941F49" w:rsidRPr="00A04FB3">
        <w:rPr>
          <w:sz w:val="28"/>
          <w:szCs w:val="28"/>
          <w:lang w:val="uk-UA" w:eastAsia="uk-UA"/>
        </w:rPr>
        <w:t xml:space="preserve"> ( проведено</w:t>
      </w:r>
      <w:r w:rsidRPr="00A04FB3">
        <w:rPr>
          <w:sz w:val="28"/>
          <w:szCs w:val="28"/>
          <w:lang w:val="uk-UA" w:eastAsia="uk-UA"/>
        </w:rPr>
        <w:t xml:space="preserve"> 12 заходів, </w:t>
      </w:r>
      <w:r w:rsidR="00E25B50" w:rsidRPr="00A04FB3">
        <w:rPr>
          <w:sz w:val="28"/>
          <w:szCs w:val="28"/>
          <w:lang w:val="uk-UA" w:eastAsia="uk-UA"/>
        </w:rPr>
        <w:t>в яких взяли участь</w:t>
      </w:r>
      <w:r w:rsidRPr="00A04FB3">
        <w:rPr>
          <w:sz w:val="28"/>
          <w:szCs w:val="28"/>
          <w:lang w:val="uk-UA" w:eastAsia="uk-UA"/>
        </w:rPr>
        <w:t xml:space="preserve"> 134 особи</w:t>
      </w:r>
      <w:r w:rsidR="00941F49" w:rsidRPr="00A04FB3">
        <w:rPr>
          <w:sz w:val="28"/>
          <w:szCs w:val="28"/>
          <w:lang w:val="uk-UA" w:eastAsia="uk-UA"/>
        </w:rPr>
        <w:t>)</w:t>
      </w:r>
      <w:r w:rsidRPr="00A04FB3">
        <w:rPr>
          <w:sz w:val="28"/>
          <w:szCs w:val="28"/>
          <w:lang w:val="uk-UA" w:eastAsia="uk-UA"/>
        </w:rPr>
        <w:t>.</w:t>
      </w:r>
    </w:p>
    <w:p w14:paraId="08FD91D1" w14:textId="75B40F88" w:rsidR="00733E23" w:rsidRPr="00A04FB3" w:rsidRDefault="00E25B50" w:rsidP="005D6F98">
      <w:pPr>
        <w:ind w:firstLine="709"/>
        <w:jc w:val="both"/>
        <w:rPr>
          <w:sz w:val="28"/>
          <w:szCs w:val="28"/>
          <w:lang w:val="uk-UA" w:eastAsia="uk-UA"/>
        </w:rPr>
      </w:pPr>
      <w:r w:rsidRPr="00A04FB3">
        <w:rPr>
          <w:sz w:val="28"/>
          <w:szCs w:val="28"/>
          <w:lang w:val="uk-UA" w:eastAsia="uk-UA"/>
        </w:rPr>
        <w:lastRenderedPageBreak/>
        <w:t xml:space="preserve">Відповідно до Постанови КМУ від 21.06.2022 року № 738, зі змінами, Вінницькою філією ВОЦЗ прийнято 43 позитивних рішення щодо надання грантів учасникам бойових дій/особам з інвалідністю внаслідок війни та членам їх сімей та 377 позитивних рішень щодо надання </w:t>
      </w:r>
      <w:proofErr w:type="spellStart"/>
      <w:r w:rsidRPr="00A04FB3">
        <w:rPr>
          <w:sz w:val="28"/>
          <w:szCs w:val="28"/>
          <w:lang w:val="uk-UA" w:eastAsia="uk-UA"/>
        </w:rPr>
        <w:t>мікрогрантів</w:t>
      </w:r>
      <w:proofErr w:type="spellEnd"/>
      <w:r w:rsidRPr="00A04FB3">
        <w:rPr>
          <w:sz w:val="28"/>
          <w:szCs w:val="28"/>
          <w:lang w:val="uk-UA" w:eastAsia="uk-UA"/>
        </w:rPr>
        <w:t xml:space="preserve">. Фахівцями відділу надання послуг роботодавцям забезпечено супровід реалізації урядових проектів, проведено 836 перевірок дотримання умов договорів </w:t>
      </w:r>
      <w:proofErr w:type="spellStart"/>
      <w:r w:rsidRPr="00A04FB3">
        <w:rPr>
          <w:sz w:val="28"/>
          <w:szCs w:val="28"/>
          <w:lang w:val="uk-UA" w:eastAsia="uk-UA"/>
        </w:rPr>
        <w:t>мікрогранту</w:t>
      </w:r>
      <w:proofErr w:type="spellEnd"/>
      <w:r w:rsidRPr="00A04FB3">
        <w:rPr>
          <w:sz w:val="28"/>
          <w:szCs w:val="28"/>
          <w:lang w:val="uk-UA" w:eastAsia="uk-UA"/>
        </w:rPr>
        <w:t>/гранту.</w:t>
      </w:r>
    </w:p>
    <w:p w14:paraId="4696E305" w14:textId="0221D3B0" w:rsidR="00733E23" w:rsidRPr="00A04FB3" w:rsidRDefault="00E25B50" w:rsidP="005D6F98">
      <w:pPr>
        <w:ind w:firstLine="709"/>
        <w:jc w:val="both"/>
        <w:rPr>
          <w:sz w:val="28"/>
          <w:szCs w:val="28"/>
          <w:lang w:val="uk-UA" w:eastAsia="uk-UA"/>
        </w:rPr>
      </w:pPr>
      <w:r w:rsidRPr="00A04FB3">
        <w:rPr>
          <w:sz w:val="28"/>
          <w:szCs w:val="28"/>
          <w:lang w:val="uk-UA" w:eastAsia="uk-UA"/>
        </w:rPr>
        <w:t xml:space="preserve">З метою сприяння в перепідготовці та підвищенні кваліфікації ветеранів війни, членів їх сімей, членів сімей загиблих (померлих), безвісти зниклих за особливих обставин Захисників та Захисниць України, у 2024 році видано 36 ваучерів на навчання за напрямками: </w:t>
      </w:r>
    </w:p>
    <w:p w14:paraId="42786B13" w14:textId="77777777" w:rsidR="00E25B50" w:rsidRPr="00A04FB3" w:rsidRDefault="00E25B50" w:rsidP="00E25B50">
      <w:pPr>
        <w:widowControl w:val="0"/>
        <w:numPr>
          <w:ilvl w:val="0"/>
          <w:numId w:val="1"/>
        </w:numPr>
        <w:autoSpaceDE w:val="0"/>
        <w:autoSpaceDN w:val="0"/>
        <w:jc w:val="both"/>
        <w:rPr>
          <w:rFonts w:eastAsia="Cambria"/>
          <w:sz w:val="28"/>
          <w:szCs w:val="28"/>
          <w:lang w:val="uk-UA" w:eastAsia="en-US"/>
        </w:rPr>
      </w:pPr>
      <w:r w:rsidRPr="00A04FB3">
        <w:rPr>
          <w:rFonts w:eastAsia="Cambria"/>
          <w:sz w:val="28"/>
          <w:szCs w:val="28"/>
          <w:lang w:val="uk-UA" w:eastAsia="en-US"/>
        </w:rPr>
        <w:t>Психологія - 2 ;</w:t>
      </w:r>
    </w:p>
    <w:p w14:paraId="20B09770" w14:textId="77777777" w:rsidR="00E25B50" w:rsidRPr="00A04FB3" w:rsidRDefault="00E25B50" w:rsidP="00E25B50">
      <w:pPr>
        <w:widowControl w:val="0"/>
        <w:numPr>
          <w:ilvl w:val="0"/>
          <w:numId w:val="1"/>
        </w:numPr>
        <w:autoSpaceDE w:val="0"/>
        <w:autoSpaceDN w:val="0"/>
        <w:jc w:val="both"/>
        <w:rPr>
          <w:rFonts w:eastAsia="Cambria"/>
          <w:sz w:val="28"/>
          <w:szCs w:val="28"/>
          <w:lang w:val="uk-UA" w:eastAsia="en-US"/>
        </w:rPr>
      </w:pPr>
      <w:r w:rsidRPr="00A04FB3">
        <w:rPr>
          <w:rFonts w:eastAsia="Cambria"/>
          <w:sz w:val="28"/>
          <w:szCs w:val="28"/>
          <w:lang w:val="uk-UA" w:eastAsia="en-US"/>
        </w:rPr>
        <w:t>Будівництво та інженерія - 2;</w:t>
      </w:r>
    </w:p>
    <w:p w14:paraId="31AE6DDE" w14:textId="77777777" w:rsidR="00E25B50" w:rsidRPr="00A04FB3" w:rsidRDefault="00E25B50" w:rsidP="00E25B50">
      <w:pPr>
        <w:widowControl w:val="0"/>
        <w:numPr>
          <w:ilvl w:val="0"/>
          <w:numId w:val="1"/>
        </w:numPr>
        <w:autoSpaceDE w:val="0"/>
        <w:autoSpaceDN w:val="0"/>
        <w:jc w:val="both"/>
        <w:rPr>
          <w:rFonts w:eastAsia="Cambria"/>
          <w:sz w:val="28"/>
          <w:szCs w:val="28"/>
          <w:lang w:val="uk-UA" w:eastAsia="en-US"/>
        </w:rPr>
      </w:pPr>
      <w:r w:rsidRPr="00A04FB3">
        <w:rPr>
          <w:rFonts w:eastAsia="Cambria"/>
          <w:sz w:val="28"/>
          <w:szCs w:val="28"/>
          <w:lang w:val="uk-UA" w:eastAsia="en-US"/>
        </w:rPr>
        <w:t>Медицина - 2;</w:t>
      </w:r>
    </w:p>
    <w:p w14:paraId="0BB9B0BF" w14:textId="77777777" w:rsidR="00E25B50" w:rsidRPr="00A04FB3" w:rsidRDefault="00E25B50" w:rsidP="00E25B50">
      <w:pPr>
        <w:widowControl w:val="0"/>
        <w:numPr>
          <w:ilvl w:val="0"/>
          <w:numId w:val="1"/>
        </w:numPr>
        <w:autoSpaceDE w:val="0"/>
        <w:autoSpaceDN w:val="0"/>
        <w:jc w:val="both"/>
        <w:rPr>
          <w:rFonts w:eastAsia="Cambria"/>
          <w:sz w:val="28"/>
          <w:szCs w:val="28"/>
          <w:lang w:val="uk-UA" w:eastAsia="en-US"/>
        </w:rPr>
      </w:pPr>
      <w:proofErr w:type="spellStart"/>
      <w:r w:rsidRPr="00A04FB3">
        <w:rPr>
          <w:rFonts w:eastAsia="Cambria"/>
          <w:sz w:val="28"/>
          <w:szCs w:val="28"/>
          <w:lang w:val="uk-UA" w:eastAsia="en-US"/>
        </w:rPr>
        <w:t>Медсестринство</w:t>
      </w:r>
      <w:proofErr w:type="spellEnd"/>
      <w:r w:rsidRPr="00A04FB3">
        <w:rPr>
          <w:rFonts w:eastAsia="Cambria"/>
          <w:sz w:val="28"/>
          <w:szCs w:val="28"/>
          <w:lang w:val="uk-UA" w:eastAsia="en-US"/>
        </w:rPr>
        <w:t xml:space="preserve"> - 2;</w:t>
      </w:r>
    </w:p>
    <w:p w14:paraId="6DBE53B8" w14:textId="77777777" w:rsidR="00E25B50" w:rsidRPr="00A04FB3" w:rsidRDefault="00E25B50" w:rsidP="00E25B50">
      <w:pPr>
        <w:widowControl w:val="0"/>
        <w:numPr>
          <w:ilvl w:val="0"/>
          <w:numId w:val="1"/>
        </w:numPr>
        <w:autoSpaceDE w:val="0"/>
        <w:autoSpaceDN w:val="0"/>
        <w:jc w:val="both"/>
        <w:rPr>
          <w:rFonts w:eastAsia="Cambria"/>
          <w:sz w:val="28"/>
          <w:szCs w:val="28"/>
          <w:lang w:val="uk-UA" w:eastAsia="en-US"/>
        </w:rPr>
      </w:pPr>
      <w:r w:rsidRPr="00A04FB3">
        <w:rPr>
          <w:rFonts w:eastAsia="Cambria"/>
          <w:sz w:val="28"/>
          <w:szCs w:val="28"/>
          <w:lang w:val="uk-UA" w:eastAsia="en-US"/>
        </w:rPr>
        <w:t>Водій автотранспортних засобів - 19;</w:t>
      </w:r>
    </w:p>
    <w:p w14:paraId="399EACDC" w14:textId="64E6BCF0" w:rsidR="00E25B50" w:rsidRPr="00A04FB3" w:rsidRDefault="00E25B50" w:rsidP="00E25B50">
      <w:pPr>
        <w:widowControl w:val="0"/>
        <w:numPr>
          <w:ilvl w:val="0"/>
          <w:numId w:val="1"/>
        </w:numPr>
        <w:autoSpaceDE w:val="0"/>
        <w:autoSpaceDN w:val="0"/>
        <w:jc w:val="both"/>
        <w:rPr>
          <w:rFonts w:eastAsia="Cambria"/>
          <w:sz w:val="28"/>
          <w:szCs w:val="28"/>
          <w:lang w:val="uk-UA" w:eastAsia="en-US"/>
        </w:rPr>
      </w:pPr>
      <w:r w:rsidRPr="00A04FB3">
        <w:rPr>
          <w:rFonts w:eastAsia="Cambria"/>
          <w:sz w:val="28"/>
          <w:szCs w:val="28"/>
          <w:lang w:val="uk-UA" w:eastAsia="en-US"/>
        </w:rPr>
        <w:t xml:space="preserve">Тракторист </w:t>
      </w:r>
      <w:r w:rsidR="00941F49" w:rsidRPr="00A04FB3">
        <w:rPr>
          <w:rFonts w:eastAsia="Cambria"/>
          <w:sz w:val="28"/>
          <w:szCs w:val="28"/>
          <w:lang w:val="uk-UA" w:eastAsia="en-US"/>
        </w:rPr>
        <w:t>–</w:t>
      </w:r>
      <w:r w:rsidRPr="00A04FB3">
        <w:rPr>
          <w:rFonts w:eastAsia="Cambria"/>
          <w:sz w:val="28"/>
          <w:szCs w:val="28"/>
          <w:lang w:val="uk-UA" w:eastAsia="en-US"/>
        </w:rPr>
        <w:t xml:space="preserve"> </w:t>
      </w:r>
      <w:r w:rsidR="00941F49" w:rsidRPr="00A04FB3">
        <w:rPr>
          <w:rFonts w:eastAsia="Cambria"/>
          <w:sz w:val="28"/>
          <w:szCs w:val="28"/>
          <w:lang w:val="uk-UA" w:eastAsia="en-US"/>
        </w:rPr>
        <w:t>6;</w:t>
      </w:r>
    </w:p>
    <w:p w14:paraId="36C46A51" w14:textId="64F95248" w:rsidR="00733E23" w:rsidRPr="00A04FB3" w:rsidRDefault="00E25B50" w:rsidP="00E25B50">
      <w:pPr>
        <w:ind w:firstLine="709"/>
        <w:jc w:val="both"/>
        <w:rPr>
          <w:rFonts w:eastAsia="Calibri"/>
          <w:sz w:val="28"/>
          <w:szCs w:val="28"/>
          <w:lang w:val="uk-UA" w:eastAsia="en-US"/>
        </w:rPr>
      </w:pPr>
      <w:r w:rsidRPr="00A04FB3">
        <w:rPr>
          <w:rFonts w:eastAsia="Calibri"/>
          <w:sz w:val="28"/>
          <w:szCs w:val="28"/>
          <w:lang w:val="uk-UA" w:eastAsia="en-US"/>
        </w:rPr>
        <w:t>С</w:t>
      </w:r>
      <w:proofErr w:type="spellStart"/>
      <w:r w:rsidRPr="00A04FB3">
        <w:rPr>
          <w:rFonts w:eastAsia="Calibri"/>
          <w:sz w:val="28"/>
          <w:szCs w:val="28"/>
          <w:lang w:eastAsia="en-US"/>
        </w:rPr>
        <w:t>люсар</w:t>
      </w:r>
      <w:proofErr w:type="spellEnd"/>
      <w:r w:rsidRPr="00A04FB3">
        <w:rPr>
          <w:rFonts w:eastAsia="Calibri"/>
          <w:sz w:val="28"/>
          <w:szCs w:val="28"/>
          <w:lang w:eastAsia="en-US"/>
        </w:rPr>
        <w:t xml:space="preserve"> </w:t>
      </w:r>
      <w:proofErr w:type="spellStart"/>
      <w:r w:rsidRPr="00A04FB3">
        <w:rPr>
          <w:rFonts w:eastAsia="Calibri"/>
          <w:sz w:val="28"/>
          <w:szCs w:val="28"/>
          <w:lang w:eastAsia="en-US"/>
        </w:rPr>
        <w:t>колісних</w:t>
      </w:r>
      <w:proofErr w:type="spellEnd"/>
      <w:r w:rsidRPr="00A04FB3">
        <w:rPr>
          <w:rFonts w:eastAsia="Calibri"/>
          <w:sz w:val="28"/>
          <w:szCs w:val="28"/>
          <w:lang w:eastAsia="en-US"/>
        </w:rPr>
        <w:t xml:space="preserve"> </w:t>
      </w:r>
      <w:proofErr w:type="spellStart"/>
      <w:r w:rsidRPr="00A04FB3">
        <w:rPr>
          <w:rFonts w:eastAsia="Calibri"/>
          <w:sz w:val="28"/>
          <w:szCs w:val="28"/>
          <w:lang w:eastAsia="en-US"/>
        </w:rPr>
        <w:t>транспортних</w:t>
      </w:r>
      <w:proofErr w:type="spellEnd"/>
      <w:r w:rsidRPr="00A04FB3">
        <w:rPr>
          <w:rFonts w:eastAsia="Calibri"/>
          <w:sz w:val="28"/>
          <w:szCs w:val="28"/>
          <w:lang w:eastAsia="en-US"/>
        </w:rPr>
        <w:t xml:space="preserve"> </w:t>
      </w:r>
      <w:proofErr w:type="spellStart"/>
      <w:r w:rsidRPr="00A04FB3">
        <w:rPr>
          <w:rFonts w:eastAsia="Calibri"/>
          <w:sz w:val="28"/>
          <w:szCs w:val="28"/>
          <w:lang w:eastAsia="en-US"/>
        </w:rPr>
        <w:t>засобів</w:t>
      </w:r>
      <w:proofErr w:type="spellEnd"/>
      <w:r w:rsidRPr="00A04FB3">
        <w:rPr>
          <w:rFonts w:eastAsia="Calibri"/>
          <w:sz w:val="28"/>
          <w:szCs w:val="28"/>
          <w:lang w:val="uk-UA" w:eastAsia="en-US"/>
        </w:rPr>
        <w:t xml:space="preserve"> – 3.</w:t>
      </w:r>
    </w:p>
    <w:p w14:paraId="78BE3805" w14:textId="0BD27FE1" w:rsidR="005D6F98" w:rsidRPr="00A04FB3" w:rsidRDefault="00E25B50" w:rsidP="005D6F98">
      <w:pPr>
        <w:ind w:firstLine="708"/>
        <w:jc w:val="both"/>
        <w:rPr>
          <w:rFonts w:eastAsia="Calibri"/>
          <w:sz w:val="28"/>
          <w:szCs w:val="28"/>
          <w:lang w:val="uk-UA" w:eastAsia="en-US"/>
        </w:rPr>
      </w:pPr>
      <w:r w:rsidRPr="00A04FB3">
        <w:rPr>
          <w:rFonts w:eastAsia="Calibri"/>
          <w:sz w:val="28"/>
          <w:szCs w:val="28"/>
          <w:lang w:val="uk-UA" w:eastAsia="en-US"/>
        </w:rPr>
        <w:t xml:space="preserve">Професійне навчання за напрямками «Підприємництво та бізнес-планування», «Основи розробки </w:t>
      </w:r>
      <w:proofErr w:type="spellStart"/>
      <w:r w:rsidRPr="00A04FB3">
        <w:rPr>
          <w:rFonts w:eastAsia="Calibri"/>
          <w:sz w:val="28"/>
          <w:szCs w:val="28"/>
          <w:lang w:val="uk-UA" w:eastAsia="en-US"/>
        </w:rPr>
        <w:t>вебсайтів</w:t>
      </w:r>
      <w:proofErr w:type="spellEnd"/>
      <w:r w:rsidRPr="00A04FB3">
        <w:rPr>
          <w:rFonts w:eastAsia="Calibri"/>
          <w:sz w:val="28"/>
          <w:szCs w:val="28"/>
          <w:lang w:val="uk-UA" w:eastAsia="en-US"/>
        </w:rPr>
        <w:t xml:space="preserve">», </w:t>
      </w:r>
      <w:r w:rsidR="003D4000" w:rsidRPr="00A04FB3">
        <w:rPr>
          <w:rFonts w:eastAsia="Calibri"/>
          <w:sz w:val="28"/>
          <w:szCs w:val="28"/>
          <w:lang w:val="uk-UA" w:eastAsia="en-US"/>
        </w:rPr>
        <w:t>«</w:t>
      </w:r>
      <w:r w:rsidRPr="00A04FB3">
        <w:rPr>
          <w:rFonts w:eastAsia="Calibri"/>
          <w:sz w:val="28"/>
          <w:szCs w:val="28"/>
          <w:lang w:val="uk-UA" w:eastAsia="en-US"/>
        </w:rPr>
        <w:t xml:space="preserve">Використання сучасного </w:t>
      </w:r>
      <w:proofErr w:type="spellStart"/>
      <w:r w:rsidRPr="00A04FB3">
        <w:rPr>
          <w:rFonts w:eastAsia="Calibri"/>
          <w:sz w:val="28"/>
          <w:szCs w:val="28"/>
          <w:lang w:val="uk-UA" w:eastAsia="en-US"/>
        </w:rPr>
        <w:t>агродрона</w:t>
      </w:r>
      <w:proofErr w:type="spellEnd"/>
      <w:r w:rsidRPr="00A04FB3">
        <w:rPr>
          <w:rFonts w:eastAsia="Calibri"/>
          <w:sz w:val="28"/>
          <w:szCs w:val="28"/>
          <w:lang w:val="uk-UA" w:eastAsia="en-US"/>
        </w:rPr>
        <w:t xml:space="preserve"> в сільському господарстві»</w:t>
      </w:r>
      <w:r w:rsidR="003D4000" w:rsidRPr="00A04FB3">
        <w:rPr>
          <w:rFonts w:eastAsia="Calibri"/>
          <w:sz w:val="28"/>
          <w:szCs w:val="28"/>
          <w:lang w:val="uk-UA" w:eastAsia="en-US"/>
        </w:rPr>
        <w:t xml:space="preserve">, «Основи FPV» тощо, </w:t>
      </w:r>
      <w:r w:rsidRPr="00A04FB3">
        <w:rPr>
          <w:rFonts w:eastAsia="Calibri"/>
          <w:sz w:val="28"/>
          <w:szCs w:val="28"/>
          <w:lang w:val="uk-UA" w:eastAsia="en-US"/>
        </w:rPr>
        <w:t xml:space="preserve">пройшли 23 учасника бойових дій, з яких 11 </w:t>
      </w:r>
      <w:r w:rsidR="00941F49" w:rsidRPr="00A04FB3">
        <w:rPr>
          <w:rFonts w:eastAsia="Calibri"/>
          <w:sz w:val="28"/>
          <w:szCs w:val="28"/>
          <w:lang w:val="uk-UA" w:eastAsia="en-US"/>
        </w:rPr>
        <w:t xml:space="preserve"> - </w:t>
      </w:r>
      <w:r w:rsidRPr="00A04FB3">
        <w:rPr>
          <w:rFonts w:eastAsia="Calibri"/>
          <w:sz w:val="28"/>
          <w:szCs w:val="28"/>
          <w:lang w:val="uk-UA" w:eastAsia="en-US"/>
        </w:rPr>
        <w:t>ос</w:t>
      </w:r>
      <w:r w:rsidR="00941F49" w:rsidRPr="00A04FB3">
        <w:rPr>
          <w:rFonts w:eastAsia="Calibri"/>
          <w:sz w:val="28"/>
          <w:szCs w:val="28"/>
          <w:lang w:val="uk-UA" w:eastAsia="en-US"/>
        </w:rPr>
        <w:t>оби</w:t>
      </w:r>
      <w:r w:rsidRPr="00A04FB3">
        <w:rPr>
          <w:rFonts w:eastAsia="Calibri"/>
          <w:sz w:val="28"/>
          <w:szCs w:val="28"/>
          <w:lang w:val="uk-UA" w:eastAsia="en-US"/>
        </w:rPr>
        <w:t xml:space="preserve"> з інвалідністю внаслідок війни. </w:t>
      </w:r>
    </w:p>
    <w:p w14:paraId="63BCE712" w14:textId="1B2FB28E" w:rsidR="003D4000" w:rsidRPr="00A04FB3" w:rsidRDefault="003D4000" w:rsidP="005D6F98">
      <w:pPr>
        <w:ind w:firstLine="708"/>
        <w:jc w:val="both"/>
        <w:rPr>
          <w:rFonts w:eastAsia="Calibri"/>
          <w:sz w:val="28"/>
          <w:szCs w:val="28"/>
          <w:lang w:val="uk-UA" w:eastAsia="en-US"/>
        </w:rPr>
      </w:pPr>
      <w:r w:rsidRPr="00A04FB3">
        <w:rPr>
          <w:sz w:val="28"/>
          <w:szCs w:val="28"/>
          <w:lang w:val="uk-UA" w:eastAsia="uk-UA"/>
        </w:rPr>
        <w:t xml:space="preserve">Фахівці служби зайнятості  сприяють працевлаштуванню, зокрема, шляхом надання роботодавцям компенсації за працевлаштування зареєстрованих безробітних відповідно до Порядку, затвердженого Постановою КМУ від 10.02.2023 року № 124.  За цією програмою  у 2024 році </w:t>
      </w:r>
      <w:proofErr w:type="spellStart"/>
      <w:r w:rsidRPr="00A04FB3">
        <w:rPr>
          <w:sz w:val="28"/>
          <w:szCs w:val="28"/>
          <w:lang w:val="uk-UA" w:eastAsia="uk-UA"/>
        </w:rPr>
        <w:t>працевлаштовано</w:t>
      </w:r>
      <w:proofErr w:type="spellEnd"/>
      <w:r w:rsidRPr="00A04FB3">
        <w:rPr>
          <w:sz w:val="28"/>
          <w:szCs w:val="28"/>
          <w:lang w:val="uk-UA" w:eastAsia="uk-UA"/>
        </w:rPr>
        <w:t xml:space="preserve"> 3-оє безробітних з  числа учасників бойових дій.</w:t>
      </w:r>
    </w:p>
    <w:p w14:paraId="7D44A0D1" w14:textId="589AB070" w:rsidR="003D4000" w:rsidRPr="00A04FB3" w:rsidRDefault="003D4000" w:rsidP="005D6F98">
      <w:pPr>
        <w:ind w:firstLine="709"/>
        <w:jc w:val="both"/>
        <w:rPr>
          <w:sz w:val="28"/>
          <w:szCs w:val="28"/>
          <w:lang w:val="uk-UA" w:eastAsia="uk-UA"/>
        </w:rPr>
      </w:pPr>
      <w:r w:rsidRPr="00A04FB3">
        <w:rPr>
          <w:sz w:val="28"/>
          <w:szCs w:val="28"/>
          <w:lang w:val="uk-UA" w:eastAsia="uk-UA"/>
        </w:rPr>
        <w:t xml:space="preserve">Крім того, </w:t>
      </w:r>
      <w:r w:rsidR="009B5CC1" w:rsidRPr="00A04FB3">
        <w:rPr>
          <w:sz w:val="28"/>
          <w:szCs w:val="28"/>
          <w:lang w:val="uk-UA" w:eastAsia="uk-UA"/>
        </w:rPr>
        <w:t>відповідно до Постанови КМУ від 22.08.2023 року № 893</w:t>
      </w:r>
      <w:r w:rsidR="00941F49" w:rsidRPr="00A04FB3">
        <w:rPr>
          <w:sz w:val="28"/>
          <w:szCs w:val="28"/>
          <w:lang w:val="uk-UA" w:eastAsia="uk-UA"/>
        </w:rPr>
        <w:t>,</w:t>
      </w:r>
      <w:r w:rsidR="009B5CC1" w:rsidRPr="00A04FB3">
        <w:rPr>
          <w:sz w:val="28"/>
          <w:szCs w:val="28"/>
          <w:lang w:val="uk-UA" w:eastAsia="uk-UA"/>
        </w:rPr>
        <w:t xml:space="preserve"> у 2024 році </w:t>
      </w:r>
      <w:r w:rsidRPr="00A04FB3">
        <w:rPr>
          <w:sz w:val="28"/>
          <w:szCs w:val="28"/>
          <w:lang w:val="uk-UA" w:eastAsia="uk-UA"/>
        </w:rPr>
        <w:t xml:space="preserve">9-ти роботодавцям надано компенсацію фактичних витрат за облаштування робочих місць </w:t>
      </w:r>
      <w:r w:rsidR="009B5CC1" w:rsidRPr="00A04FB3">
        <w:rPr>
          <w:sz w:val="28"/>
          <w:szCs w:val="28"/>
          <w:lang w:val="uk-UA" w:eastAsia="uk-UA"/>
        </w:rPr>
        <w:t xml:space="preserve">9-ти </w:t>
      </w:r>
      <w:r w:rsidRPr="00A04FB3">
        <w:rPr>
          <w:sz w:val="28"/>
          <w:szCs w:val="28"/>
          <w:lang w:val="uk-UA" w:eastAsia="uk-UA"/>
        </w:rPr>
        <w:t xml:space="preserve">працевлаштованих осіб з інвалідністю І-ІІ групи з числа учасників бойових дій </w:t>
      </w:r>
    </w:p>
    <w:p w14:paraId="2FFB8CA9" w14:textId="77777777" w:rsidR="005D6F98" w:rsidRPr="00A04FB3" w:rsidRDefault="005D6F98" w:rsidP="005D6F98">
      <w:pPr>
        <w:ind w:firstLine="709"/>
        <w:jc w:val="both"/>
        <w:rPr>
          <w:sz w:val="28"/>
          <w:szCs w:val="28"/>
          <w:lang w:val="uk-UA" w:eastAsia="uk-UA"/>
        </w:rPr>
      </w:pPr>
    </w:p>
    <w:p w14:paraId="3DFC38DB" w14:textId="7397D74E" w:rsidR="00D010DC" w:rsidRPr="00A04FB3" w:rsidRDefault="00A24830" w:rsidP="00990A02">
      <w:pPr>
        <w:autoSpaceDE w:val="0"/>
        <w:autoSpaceDN w:val="0"/>
        <w:adjustRightInd w:val="0"/>
        <w:ind w:firstLine="708"/>
        <w:jc w:val="both"/>
        <w:rPr>
          <w:rFonts w:eastAsia="Calibri"/>
          <w:sz w:val="28"/>
          <w:szCs w:val="28"/>
          <w:lang w:val="uk-UA" w:eastAsia="en-US"/>
        </w:rPr>
      </w:pPr>
      <w:r w:rsidRPr="00A04FB3">
        <w:rPr>
          <w:b/>
          <w:sz w:val="28"/>
          <w:szCs w:val="28"/>
          <w:u w:val="single"/>
          <w:lang w:val="uk-UA"/>
        </w:rPr>
        <w:t>Третій</w:t>
      </w:r>
      <w:r w:rsidR="00990A02" w:rsidRPr="00A04FB3">
        <w:rPr>
          <w:b/>
          <w:sz w:val="28"/>
          <w:szCs w:val="28"/>
          <w:u w:val="single"/>
          <w:lang w:val="uk-UA"/>
        </w:rPr>
        <w:t xml:space="preserve"> напрямок:</w:t>
      </w:r>
      <w:r w:rsidR="00990A02" w:rsidRPr="00A04FB3">
        <w:rPr>
          <w:lang w:val="uk-UA"/>
        </w:rPr>
        <w:t xml:space="preserve"> </w:t>
      </w:r>
      <w:r w:rsidR="00990A02" w:rsidRPr="00A04FB3">
        <w:rPr>
          <w:rFonts w:eastAsia="Calibri"/>
          <w:b/>
          <w:sz w:val="28"/>
          <w:szCs w:val="28"/>
          <w:lang w:val="uk-UA" w:eastAsia="en-US"/>
        </w:rPr>
        <w:t xml:space="preserve">Підтримання сприятливого морально-психологічного стану Захисників та Захисниць України, членів їх родин та родин загиблих (померлих), безвісти зниклих за особливих обставин Захисників та Захисниць України шляхом допомоги в реалізації пільг та соціальних гарантій, вирішенні соціально-побутових питань, забезпеченні якісної психологічної та правової допомоги, залученні до культурологічних заходів, </w:t>
      </w:r>
      <w:r w:rsidR="00990A02" w:rsidRPr="00A04FB3">
        <w:rPr>
          <w:rFonts w:eastAsia="Calibri"/>
          <w:b/>
          <w:sz w:val="28"/>
          <w:szCs w:val="28"/>
          <w:lang w:val="uk-UA" w:eastAsia="en-US"/>
        </w:rPr>
        <w:lastRenderedPageBreak/>
        <w:t>які проводяться у громаді</w:t>
      </w:r>
      <w:r w:rsidR="00A46087" w:rsidRPr="00A04FB3">
        <w:rPr>
          <w:rFonts w:eastAsia="Calibri"/>
          <w:b/>
          <w:sz w:val="28"/>
          <w:szCs w:val="28"/>
          <w:lang w:val="uk-UA" w:eastAsia="en-US"/>
        </w:rPr>
        <w:t xml:space="preserve">. </w:t>
      </w:r>
      <w:r w:rsidR="00A46087" w:rsidRPr="00A04FB3">
        <w:rPr>
          <w:rFonts w:eastAsia="Calibri"/>
          <w:sz w:val="28"/>
          <w:szCs w:val="28"/>
          <w:lang w:val="uk-UA" w:eastAsia="en-US"/>
        </w:rPr>
        <w:t xml:space="preserve">У 2024 році </w:t>
      </w:r>
      <w:r w:rsidR="00CF7CCB" w:rsidRPr="00A04FB3">
        <w:rPr>
          <w:rFonts w:eastAsia="Calibri"/>
          <w:sz w:val="28"/>
          <w:szCs w:val="28"/>
          <w:lang w:val="uk-UA" w:eastAsia="en-US"/>
        </w:rPr>
        <w:t xml:space="preserve">по даному </w:t>
      </w:r>
      <w:r w:rsidR="00A46087" w:rsidRPr="00A04FB3">
        <w:rPr>
          <w:rFonts w:eastAsia="Calibri"/>
          <w:sz w:val="28"/>
          <w:szCs w:val="28"/>
          <w:lang w:val="uk-UA" w:eastAsia="en-US"/>
        </w:rPr>
        <w:t>напрямк</w:t>
      </w:r>
      <w:r w:rsidR="00CF7CCB" w:rsidRPr="00A04FB3">
        <w:rPr>
          <w:rFonts w:eastAsia="Calibri"/>
          <w:sz w:val="28"/>
          <w:szCs w:val="28"/>
          <w:lang w:val="uk-UA" w:eastAsia="en-US"/>
        </w:rPr>
        <w:t xml:space="preserve">у здійснювалась </w:t>
      </w:r>
      <w:r w:rsidR="00A46087" w:rsidRPr="00A04FB3">
        <w:rPr>
          <w:rFonts w:eastAsia="Calibri"/>
          <w:sz w:val="28"/>
          <w:szCs w:val="28"/>
          <w:lang w:val="uk-UA" w:eastAsia="en-US"/>
        </w:rPr>
        <w:t>реалізаці</w:t>
      </w:r>
      <w:r w:rsidR="00CF7CCB" w:rsidRPr="00A04FB3">
        <w:rPr>
          <w:rFonts w:eastAsia="Calibri"/>
          <w:sz w:val="28"/>
          <w:szCs w:val="28"/>
          <w:lang w:val="uk-UA" w:eastAsia="en-US"/>
        </w:rPr>
        <w:t>я</w:t>
      </w:r>
      <w:r w:rsidR="00A46087" w:rsidRPr="00A04FB3">
        <w:rPr>
          <w:rFonts w:eastAsia="Calibri"/>
          <w:sz w:val="28"/>
          <w:szCs w:val="28"/>
          <w:lang w:val="uk-UA" w:eastAsia="en-US"/>
        </w:rPr>
        <w:t xml:space="preserve"> 10 заходів.  </w:t>
      </w:r>
    </w:p>
    <w:p w14:paraId="5000A095" w14:textId="14EFACF1" w:rsidR="00A81CFD" w:rsidRPr="00A04FB3" w:rsidRDefault="00A81CFD" w:rsidP="005D6F98">
      <w:pPr>
        <w:autoSpaceDE w:val="0"/>
        <w:autoSpaceDN w:val="0"/>
        <w:adjustRightInd w:val="0"/>
        <w:ind w:firstLine="708"/>
        <w:jc w:val="both"/>
        <w:rPr>
          <w:sz w:val="28"/>
          <w:szCs w:val="28"/>
          <w:lang w:val="uk-UA"/>
        </w:rPr>
      </w:pPr>
      <w:r w:rsidRPr="00A04FB3">
        <w:rPr>
          <w:sz w:val="28"/>
          <w:szCs w:val="28"/>
          <w:lang w:val="uk-UA"/>
        </w:rPr>
        <w:t>Так,  з метою надання психологічної допомоги сім’ям полеглих Захисників України</w:t>
      </w:r>
      <w:r w:rsidR="00941F49" w:rsidRPr="00A04FB3">
        <w:rPr>
          <w:sz w:val="28"/>
          <w:szCs w:val="28"/>
          <w:lang w:val="uk-UA"/>
        </w:rPr>
        <w:t>,</w:t>
      </w:r>
      <w:r w:rsidRPr="00A04FB3">
        <w:rPr>
          <w:sz w:val="28"/>
          <w:szCs w:val="28"/>
          <w:lang w:val="uk-UA"/>
        </w:rPr>
        <w:t xml:space="preserve"> Вінницьким аналітично-просвітницьким центром «Ветеранський простір» організовано 2 виїзні 6-денні </w:t>
      </w:r>
      <w:proofErr w:type="spellStart"/>
      <w:r w:rsidRPr="00A04FB3">
        <w:rPr>
          <w:sz w:val="28"/>
          <w:szCs w:val="28"/>
          <w:lang w:val="uk-UA"/>
        </w:rPr>
        <w:t>ретрити</w:t>
      </w:r>
      <w:proofErr w:type="spellEnd"/>
      <w:r w:rsidRPr="00A04FB3">
        <w:rPr>
          <w:sz w:val="28"/>
          <w:szCs w:val="28"/>
          <w:lang w:val="uk-UA"/>
        </w:rPr>
        <w:t xml:space="preserve"> в Карпати для 40</w:t>
      </w:r>
      <w:r w:rsidR="00941F49" w:rsidRPr="00A04FB3">
        <w:rPr>
          <w:sz w:val="28"/>
          <w:szCs w:val="28"/>
          <w:lang w:val="uk-UA"/>
        </w:rPr>
        <w:t>-ка</w:t>
      </w:r>
      <w:r w:rsidRPr="00A04FB3">
        <w:rPr>
          <w:sz w:val="28"/>
          <w:szCs w:val="28"/>
          <w:lang w:val="uk-UA"/>
        </w:rPr>
        <w:t xml:space="preserve"> осіб. </w:t>
      </w:r>
      <w:r w:rsidR="00941F49" w:rsidRPr="00A04FB3">
        <w:rPr>
          <w:sz w:val="28"/>
          <w:szCs w:val="28"/>
          <w:lang w:val="uk-UA"/>
        </w:rPr>
        <w:t xml:space="preserve">                            </w:t>
      </w:r>
      <w:r w:rsidRPr="00A04FB3">
        <w:rPr>
          <w:sz w:val="28"/>
          <w:szCs w:val="28"/>
          <w:lang w:val="uk-UA"/>
        </w:rPr>
        <w:t xml:space="preserve">Для </w:t>
      </w:r>
      <w:r w:rsidR="00941F49" w:rsidRPr="00A04FB3">
        <w:rPr>
          <w:sz w:val="28"/>
          <w:szCs w:val="28"/>
          <w:lang w:val="uk-UA"/>
        </w:rPr>
        <w:t xml:space="preserve">120-ти </w:t>
      </w:r>
      <w:r w:rsidRPr="00A04FB3">
        <w:rPr>
          <w:sz w:val="28"/>
          <w:szCs w:val="28"/>
          <w:lang w:val="uk-UA"/>
        </w:rPr>
        <w:t xml:space="preserve">дружин військовослужбовців та загиблих Оборонців проведено 9 груп </w:t>
      </w:r>
      <w:proofErr w:type="spellStart"/>
      <w:r w:rsidRPr="00A04FB3">
        <w:rPr>
          <w:sz w:val="28"/>
          <w:szCs w:val="28"/>
          <w:lang w:val="uk-UA"/>
        </w:rPr>
        <w:t>взаємопідтримки</w:t>
      </w:r>
      <w:proofErr w:type="spellEnd"/>
      <w:r w:rsidRPr="00A04FB3">
        <w:rPr>
          <w:sz w:val="28"/>
          <w:szCs w:val="28"/>
          <w:lang w:val="uk-UA"/>
        </w:rPr>
        <w:t xml:space="preserve"> за участю психолога. </w:t>
      </w:r>
    </w:p>
    <w:p w14:paraId="4ACF8D02" w14:textId="77777777" w:rsidR="00DD5A6A" w:rsidRPr="00A04FB3" w:rsidRDefault="00A81CFD" w:rsidP="00A81CFD">
      <w:pPr>
        <w:autoSpaceDE w:val="0"/>
        <w:autoSpaceDN w:val="0"/>
        <w:adjustRightInd w:val="0"/>
        <w:ind w:firstLine="708"/>
        <w:jc w:val="both"/>
        <w:rPr>
          <w:sz w:val="28"/>
          <w:szCs w:val="28"/>
          <w:lang w:val="uk-UA"/>
        </w:rPr>
      </w:pPr>
      <w:r w:rsidRPr="00A04FB3">
        <w:rPr>
          <w:sz w:val="28"/>
          <w:szCs w:val="28"/>
          <w:lang w:val="uk-UA"/>
        </w:rPr>
        <w:t xml:space="preserve">З метою сприяння у вивченні іноземних мов, ділової української мови, комп’ютерної грамотності та інших заходів для Захисників і Захисниць України, членів їх родин та родин загиблих (померлих), безвісти зниклих  за особливих обставин  Захисників та Захисниць України на базі ВАПЦ «Ветеранський простір» проведено </w:t>
      </w:r>
      <w:r w:rsidR="00DD5A6A" w:rsidRPr="00A04FB3">
        <w:rPr>
          <w:sz w:val="28"/>
          <w:szCs w:val="28"/>
          <w:lang w:val="uk-UA"/>
        </w:rPr>
        <w:t>понад 60 тематичних занять, якими охоплено 579 осіб</w:t>
      </w:r>
    </w:p>
    <w:p w14:paraId="4761C1BC" w14:textId="552C0559" w:rsidR="005D7156" w:rsidRPr="00A04FB3" w:rsidRDefault="005D7156" w:rsidP="007D711B">
      <w:pPr>
        <w:autoSpaceDE w:val="0"/>
        <w:autoSpaceDN w:val="0"/>
        <w:ind w:firstLine="567"/>
        <w:jc w:val="both"/>
        <w:rPr>
          <w:sz w:val="28"/>
          <w:szCs w:val="28"/>
        </w:rPr>
      </w:pPr>
      <w:proofErr w:type="spellStart"/>
      <w:r w:rsidRPr="00A04FB3">
        <w:rPr>
          <w:sz w:val="28"/>
          <w:szCs w:val="28"/>
        </w:rPr>
        <w:t>Впродовж</w:t>
      </w:r>
      <w:proofErr w:type="spellEnd"/>
      <w:r w:rsidRPr="00A04FB3">
        <w:rPr>
          <w:sz w:val="28"/>
          <w:szCs w:val="28"/>
        </w:rPr>
        <w:t xml:space="preserve"> 2024 року активно </w:t>
      </w:r>
      <w:proofErr w:type="spellStart"/>
      <w:r w:rsidRPr="00A04FB3">
        <w:rPr>
          <w:sz w:val="28"/>
          <w:szCs w:val="28"/>
        </w:rPr>
        <w:t>продовжував</w:t>
      </w:r>
      <w:proofErr w:type="spellEnd"/>
      <w:r w:rsidRPr="00A04FB3">
        <w:rPr>
          <w:sz w:val="28"/>
          <w:szCs w:val="28"/>
        </w:rPr>
        <w:t xml:space="preserve"> свою роботу </w:t>
      </w:r>
      <w:proofErr w:type="spellStart"/>
      <w:r w:rsidRPr="00A04FB3">
        <w:rPr>
          <w:sz w:val="28"/>
          <w:szCs w:val="28"/>
        </w:rPr>
        <w:t>відділ</w:t>
      </w:r>
      <w:proofErr w:type="spellEnd"/>
      <w:r w:rsidRPr="00A04FB3">
        <w:rPr>
          <w:sz w:val="28"/>
          <w:szCs w:val="28"/>
        </w:rPr>
        <w:t xml:space="preserve"> «</w:t>
      </w:r>
      <w:proofErr w:type="spellStart"/>
      <w:r w:rsidRPr="00A04FB3">
        <w:rPr>
          <w:sz w:val="28"/>
          <w:szCs w:val="28"/>
        </w:rPr>
        <w:t>Сервісний</w:t>
      </w:r>
      <w:proofErr w:type="spellEnd"/>
      <w:r w:rsidRPr="00A04FB3">
        <w:rPr>
          <w:sz w:val="28"/>
          <w:szCs w:val="28"/>
        </w:rPr>
        <w:t xml:space="preserve"> </w:t>
      </w:r>
      <w:proofErr w:type="spellStart"/>
      <w:r w:rsidRPr="00A04FB3">
        <w:rPr>
          <w:sz w:val="28"/>
          <w:szCs w:val="28"/>
        </w:rPr>
        <w:t>офіс</w:t>
      </w:r>
      <w:proofErr w:type="spellEnd"/>
      <w:r w:rsidRPr="00A04FB3">
        <w:rPr>
          <w:sz w:val="28"/>
          <w:szCs w:val="28"/>
        </w:rPr>
        <w:t xml:space="preserve"> </w:t>
      </w:r>
      <w:proofErr w:type="gramStart"/>
      <w:r w:rsidRPr="00A04FB3">
        <w:rPr>
          <w:sz w:val="28"/>
          <w:szCs w:val="28"/>
        </w:rPr>
        <w:t>у справах</w:t>
      </w:r>
      <w:proofErr w:type="gramEnd"/>
      <w:r w:rsidRPr="00A04FB3">
        <w:rPr>
          <w:sz w:val="28"/>
          <w:szCs w:val="28"/>
        </w:rPr>
        <w:t xml:space="preserve"> </w:t>
      </w:r>
      <w:proofErr w:type="spellStart"/>
      <w:r w:rsidRPr="00A04FB3">
        <w:rPr>
          <w:sz w:val="28"/>
          <w:szCs w:val="28"/>
        </w:rPr>
        <w:t>ветеранів</w:t>
      </w:r>
      <w:proofErr w:type="spellEnd"/>
      <w:r w:rsidRPr="00A04FB3">
        <w:rPr>
          <w:sz w:val="28"/>
          <w:szCs w:val="28"/>
        </w:rPr>
        <w:t>».</w:t>
      </w:r>
    </w:p>
    <w:p w14:paraId="0C522876" w14:textId="77777777" w:rsidR="005D7156" w:rsidRPr="00A04FB3" w:rsidRDefault="005D7156" w:rsidP="005D7156">
      <w:pPr>
        <w:autoSpaceDE w:val="0"/>
        <w:autoSpaceDN w:val="0"/>
        <w:ind w:firstLine="567"/>
        <w:jc w:val="both"/>
        <w:rPr>
          <w:rFonts w:eastAsia="Calibri"/>
          <w:sz w:val="28"/>
          <w:szCs w:val="28"/>
        </w:rPr>
      </w:pPr>
      <w:proofErr w:type="spellStart"/>
      <w:r w:rsidRPr="00A04FB3">
        <w:rPr>
          <w:sz w:val="28"/>
          <w:szCs w:val="28"/>
        </w:rPr>
        <w:t>Штатна</w:t>
      </w:r>
      <w:proofErr w:type="spellEnd"/>
      <w:r w:rsidRPr="00A04FB3">
        <w:rPr>
          <w:sz w:val="28"/>
          <w:szCs w:val="28"/>
        </w:rPr>
        <w:t xml:space="preserve"> </w:t>
      </w:r>
      <w:proofErr w:type="spellStart"/>
      <w:r w:rsidRPr="00A04FB3">
        <w:rPr>
          <w:sz w:val="28"/>
          <w:szCs w:val="28"/>
        </w:rPr>
        <w:t>чисельність</w:t>
      </w:r>
      <w:proofErr w:type="spellEnd"/>
      <w:r w:rsidRPr="00A04FB3">
        <w:rPr>
          <w:sz w:val="28"/>
          <w:szCs w:val="28"/>
        </w:rPr>
        <w:t xml:space="preserve"> </w:t>
      </w:r>
      <w:proofErr w:type="spellStart"/>
      <w:r w:rsidRPr="00A04FB3">
        <w:rPr>
          <w:sz w:val="28"/>
          <w:szCs w:val="28"/>
        </w:rPr>
        <w:t>відділу</w:t>
      </w:r>
      <w:proofErr w:type="spellEnd"/>
      <w:r w:rsidRPr="00A04FB3">
        <w:rPr>
          <w:sz w:val="28"/>
          <w:szCs w:val="28"/>
        </w:rPr>
        <w:t xml:space="preserve"> становить 13 </w:t>
      </w:r>
      <w:proofErr w:type="spellStart"/>
      <w:r w:rsidRPr="00A04FB3">
        <w:rPr>
          <w:sz w:val="28"/>
          <w:szCs w:val="28"/>
        </w:rPr>
        <w:t>одиниць</w:t>
      </w:r>
      <w:proofErr w:type="spellEnd"/>
      <w:r w:rsidRPr="00A04FB3">
        <w:rPr>
          <w:sz w:val="28"/>
          <w:szCs w:val="28"/>
        </w:rPr>
        <w:t xml:space="preserve">, з </w:t>
      </w:r>
      <w:proofErr w:type="spellStart"/>
      <w:r w:rsidRPr="00A04FB3">
        <w:rPr>
          <w:sz w:val="28"/>
          <w:szCs w:val="28"/>
        </w:rPr>
        <w:t>яких</w:t>
      </w:r>
      <w:proofErr w:type="spellEnd"/>
      <w:r w:rsidRPr="00A04FB3">
        <w:rPr>
          <w:sz w:val="28"/>
          <w:szCs w:val="28"/>
        </w:rPr>
        <w:t xml:space="preserve">: 12 посад </w:t>
      </w:r>
      <w:proofErr w:type="spellStart"/>
      <w:r w:rsidRPr="00A04FB3">
        <w:rPr>
          <w:sz w:val="28"/>
          <w:szCs w:val="28"/>
        </w:rPr>
        <w:t>фахівців</w:t>
      </w:r>
      <w:proofErr w:type="spellEnd"/>
      <w:r w:rsidRPr="00A04FB3">
        <w:rPr>
          <w:sz w:val="28"/>
          <w:szCs w:val="28"/>
        </w:rPr>
        <w:t xml:space="preserve"> </w:t>
      </w:r>
      <w:proofErr w:type="spellStart"/>
      <w:r w:rsidRPr="00A04FB3">
        <w:rPr>
          <w:sz w:val="28"/>
          <w:szCs w:val="28"/>
        </w:rPr>
        <w:t>із</w:t>
      </w:r>
      <w:proofErr w:type="spellEnd"/>
      <w:r w:rsidRPr="00A04FB3">
        <w:rPr>
          <w:sz w:val="28"/>
          <w:szCs w:val="28"/>
        </w:rPr>
        <w:t xml:space="preserve"> </w:t>
      </w:r>
      <w:proofErr w:type="spellStart"/>
      <w:r w:rsidRPr="00A04FB3">
        <w:rPr>
          <w:sz w:val="28"/>
          <w:szCs w:val="28"/>
        </w:rPr>
        <w:t>супроводу</w:t>
      </w:r>
      <w:proofErr w:type="spellEnd"/>
      <w:r w:rsidRPr="00A04FB3">
        <w:rPr>
          <w:sz w:val="28"/>
          <w:szCs w:val="28"/>
        </w:rPr>
        <w:t xml:space="preserve"> </w:t>
      </w:r>
      <w:proofErr w:type="spellStart"/>
      <w:r w:rsidRPr="00A04FB3">
        <w:rPr>
          <w:sz w:val="28"/>
          <w:szCs w:val="28"/>
        </w:rPr>
        <w:t>ветеранів</w:t>
      </w:r>
      <w:proofErr w:type="spellEnd"/>
      <w:r w:rsidRPr="00A04FB3">
        <w:rPr>
          <w:sz w:val="28"/>
          <w:szCs w:val="28"/>
        </w:rPr>
        <w:t xml:space="preserve"> </w:t>
      </w:r>
      <w:proofErr w:type="spellStart"/>
      <w:r w:rsidRPr="00A04FB3">
        <w:rPr>
          <w:sz w:val="28"/>
          <w:szCs w:val="28"/>
        </w:rPr>
        <w:t>війни</w:t>
      </w:r>
      <w:proofErr w:type="spellEnd"/>
      <w:r w:rsidRPr="00A04FB3">
        <w:rPr>
          <w:sz w:val="28"/>
          <w:szCs w:val="28"/>
        </w:rPr>
        <w:t xml:space="preserve"> та </w:t>
      </w:r>
      <w:proofErr w:type="spellStart"/>
      <w:r w:rsidRPr="00A04FB3">
        <w:rPr>
          <w:sz w:val="28"/>
          <w:szCs w:val="28"/>
        </w:rPr>
        <w:t>демобілізованих</w:t>
      </w:r>
      <w:proofErr w:type="spellEnd"/>
      <w:r w:rsidRPr="00A04FB3">
        <w:rPr>
          <w:sz w:val="28"/>
          <w:szCs w:val="28"/>
        </w:rPr>
        <w:t xml:space="preserve"> </w:t>
      </w:r>
      <w:proofErr w:type="spellStart"/>
      <w:r w:rsidRPr="00A04FB3">
        <w:rPr>
          <w:sz w:val="28"/>
          <w:szCs w:val="28"/>
        </w:rPr>
        <w:t>осіб</w:t>
      </w:r>
      <w:proofErr w:type="spellEnd"/>
      <w:r w:rsidRPr="00A04FB3">
        <w:rPr>
          <w:sz w:val="28"/>
          <w:szCs w:val="28"/>
        </w:rPr>
        <w:t>.</w:t>
      </w:r>
    </w:p>
    <w:p w14:paraId="46E6F535" w14:textId="77777777" w:rsidR="005D7156" w:rsidRPr="00A04FB3" w:rsidRDefault="005D7156" w:rsidP="005D7156">
      <w:pPr>
        <w:ind w:firstLine="567"/>
        <w:jc w:val="both"/>
        <w:rPr>
          <w:sz w:val="28"/>
          <w:szCs w:val="28"/>
        </w:rPr>
      </w:pPr>
      <w:proofErr w:type="spellStart"/>
      <w:r w:rsidRPr="00A04FB3">
        <w:rPr>
          <w:sz w:val="28"/>
          <w:szCs w:val="28"/>
        </w:rPr>
        <w:t>Впродовж</w:t>
      </w:r>
      <w:proofErr w:type="spellEnd"/>
      <w:r w:rsidRPr="00A04FB3">
        <w:rPr>
          <w:sz w:val="28"/>
          <w:szCs w:val="28"/>
        </w:rPr>
        <w:t xml:space="preserve"> 2024 року </w:t>
      </w:r>
      <w:proofErr w:type="spellStart"/>
      <w:r w:rsidRPr="00A04FB3">
        <w:rPr>
          <w:sz w:val="28"/>
          <w:szCs w:val="28"/>
        </w:rPr>
        <w:t>працівниками</w:t>
      </w:r>
      <w:proofErr w:type="spellEnd"/>
      <w:r w:rsidRPr="00A04FB3">
        <w:rPr>
          <w:sz w:val="28"/>
          <w:szCs w:val="28"/>
        </w:rPr>
        <w:t xml:space="preserve"> </w:t>
      </w:r>
      <w:proofErr w:type="spellStart"/>
      <w:r w:rsidRPr="00A04FB3">
        <w:rPr>
          <w:sz w:val="28"/>
          <w:szCs w:val="28"/>
        </w:rPr>
        <w:t>відділу</w:t>
      </w:r>
      <w:proofErr w:type="spellEnd"/>
      <w:r w:rsidRPr="00A04FB3">
        <w:rPr>
          <w:sz w:val="28"/>
          <w:szCs w:val="28"/>
        </w:rPr>
        <w:t xml:space="preserve"> </w:t>
      </w:r>
      <w:proofErr w:type="spellStart"/>
      <w:r w:rsidRPr="00A04FB3">
        <w:rPr>
          <w:sz w:val="28"/>
          <w:szCs w:val="28"/>
        </w:rPr>
        <w:t>надано</w:t>
      </w:r>
      <w:proofErr w:type="spellEnd"/>
      <w:r w:rsidRPr="00A04FB3">
        <w:rPr>
          <w:sz w:val="28"/>
          <w:szCs w:val="28"/>
        </w:rPr>
        <w:t xml:space="preserve"> 41 464 </w:t>
      </w:r>
      <w:proofErr w:type="spellStart"/>
      <w:r w:rsidRPr="00A04FB3">
        <w:rPr>
          <w:sz w:val="28"/>
          <w:szCs w:val="28"/>
        </w:rPr>
        <w:t>послуг</w:t>
      </w:r>
      <w:proofErr w:type="spellEnd"/>
      <w:r w:rsidRPr="00A04FB3">
        <w:rPr>
          <w:sz w:val="28"/>
          <w:szCs w:val="28"/>
        </w:rPr>
        <w:t xml:space="preserve"> та </w:t>
      </w:r>
      <w:proofErr w:type="spellStart"/>
      <w:r w:rsidRPr="00A04FB3">
        <w:rPr>
          <w:sz w:val="28"/>
          <w:szCs w:val="28"/>
        </w:rPr>
        <w:t>опрацьовано</w:t>
      </w:r>
      <w:proofErr w:type="spellEnd"/>
      <w:r w:rsidRPr="00A04FB3">
        <w:rPr>
          <w:sz w:val="28"/>
          <w:szCs w:val="28"/>
        </w:rPr>
        <w:t xml:space="preserve"> 4 597 </w:t>
      </w:r>
      <w:proofErr w:type="spellStart"/>
      <w:r w:rsidRPr="00A04FB3">
        <w:rPr>
          <w:sz w:val="28"/>
          <w:szCs w:val="28"/>
        </w:rPr>
        <w:t>звернень</w:t>
      </w:r>
      <w:proofErr w:type="spellEnd"/>
      <w:r w:rsidRPr="00A04FB3">
        <w:rPr>
          <w:sz w:val="28"/>
          <w:szCs w:val="28"/>
        </w:rPr>
        <w:t xml:space="preserve"> </w:t>
      </w:r>
      <w:proofErr w:type="spellStart"/>
      <w:r w:rsidRPr="00A04FB3">
        <w:rPr>
          <w:sz w:val="28"/>
          <w:szCs w:val="28"/>
        </w:rPr>
        <w:t>від</w:t>
      </w:r>
      <w:proofErr w:type="spellEnd"/>
      <w:r w:rsidRPr="00A04FB3">
        <w:rPr>
          <w:sz w:val="28"/>
          <w:szCs w:val="28"/>
        </w:rPr>
        <w:t xml:space="preserve"> 2 889 </w:t>
      </w:r>
      <w:proofErr w:type="spellStart"/>
      <w:r w:rsidRPr="00A04FB3">
        <w:rPr>
          <w:sz w:val="28"/>
          <w:szCs w:val="28"/>
        </w:rPr>
        <w:t>осіб</w:t>
      </w:r>
      <w:proofErr w:type="spellEnd"/>
      <w:r w:rsidRPr="00A04FB3">
        <w:rPr>
          <w:sz w:val="28"/>
          <w:szCs w:val="28"/>
        </w:rPr>
        <w:t xml:space="preserve"> з </w:t>
      </w:r>
      <w:proofErr w:type="spellStart"/>
      <w:r w:rsidRPr="00A04FB3">
        <w:rPr>
          <w:sz w:val="28"/>
          <w:szCs w:val="28"/>
        </w:rPr>
        <w:t>категорій</w:t>
      </w:r>
      <w:proofErr w:type="spellEnd"/>
      <w:r w:rsidRPr="00A04FB3">
        <w:rPr>
          <w:sz w:val="28"/>
          <w:szCs w:val="28"/>
        </w:rPr>
        <w:t xml:space="preserve">: </w:t>
      </w:r>
      <w:proofErr w:type="spellStart"/>
      <w:r w:rsidRPr="00A04FB3">
        <w:rPr>
          <w:sz w:val="28"/>
          <w:szCs w:val="28"/>
        </w:rPr>
        <w:t>ветерани</w:t>
      </w:r>
      <w:proofErr w:type="spellEnd"/>
      <w:r w:rsidRPr="00A04FB3">
        <w:rPr>
          <w:sz w:val="28"/>
          <w:szCs w:val="28"/>
        </w:rPr>
        <w:t xml:space="preserve"> </w:t>
      </w:r>
      <w:proofErr w:type="spellStart"/>
      <w:r w:rsidRPr="00A04FB3">
        <w:rPr>
          <w:sz w:val="28"/>
          <w:szCs w:val="28"/>
        </w:rPr>
        <w:t>війни</w:t>
      </w:r>
      <w:proofErr w:type="spellEnd"/>
      <w:r w:rsidRPr="00A04FB3">
        <w:rPr>
          <w:sz w:val="28"/>
          <w:szCs w:val="28"/>
        </w:rPr>
        <w:t xml:space="preserve">, члени </w:t>
      </w:r>
      <w:proofErr w:type="spellStart"/>
      <w:r w:rsidRPr="00A04FB3">
        <w:rPr>
          <w:sz w:val="28"/>
          <w:szCs w:val="28"/>
        </w:rPr>
        <w:t>сімей</w:t>
      </w:r>
      <w:proofErr w:type="spellEnd"/>
      <w:r w:rsidRPr="00A04FB3">
        <w:rPr>
          <w:sz w:val="28"/>
          <w:szCs w:val="28"/>
        </w:rPr>
        <w:t xml:space="preserve"> </w:t>
      </w:r>
      <w:proofErr w:type="spellStart"/>
      <w:r w:rsidRPr="00A04FB3">
        <w:rPr>
          <w:sz w:val="28"/>
          <w:szCs w:val="28"/>
        </w:rPr>
        <w:t>загиблих</w:t>
      </w:r>
      <w:proofErr w:type="spellEnd"/>
      <w:r w:rsidRPr="00A04FB3">
        <w:rPr>
          <w:sz w:val="28"/>
          <w:szCs w:val="28"/>
        </w:rPr>
        <w:t xml:space="preserve"> (</w:t>
      </w:r>
      <w:proofErr w:type="spellStart"/>
      <w:r w:rsidRPr="00A04FB3">
        <w:rPr>
          <w:sz w:val="28"/>
          <w:szCs w:val="28"/>
        </w:rPr>
        <w:t>померлих</w:t>
      </w:r>
      <w:proofErr w:type="spellEnd"/>
      <w:r w:rsidRPr="00A04FB3">
        <w:rPr>
          <w:sz w:val="28"/>
          <w:szCs w:val="28"/>
        </w:rPr>
        <w:t xml:space="preserve">) </w:t>
      </w:r>
      <w:proofErr w:type="spellStart"/>
      <w:r w:rsidRPr="00A04FB3">
        <w:rPr>
          <w:sz w:val="28"/>
          <w:szCs w:val="28"/>
        </w:rPr>
        <w:t>Захисників</w:t>
      </w:r>
      <w:proofErr w:type="spellEnd"/>
      <w:r w:rsidRPr="00A04FB3">
        <w:rPr>
          <w:sz w:val="28"/>
          <w:szCs w:val="28"/>
        </w:rPr>
        <w:t xml:space="preserve"> і </w:t>
      </w:r>
      <w:proofErr w:type="spellStart"/>
      <w:r w:rsidRPr="00A04FB3">
        <w:rPr>
          <w:sz w:val="28"/>
          <w:szCs w:val="28"/>
        </w:rPr>
        <w:t>Захисниць</w:t>
      </w:r>
      <w:proofErr w:type="spellEnd"/>
      <w:r w:rsidRPr="00A04FB3">
        <w:rPr>
          <w:sz w:val="28"/>
          <w:szCs w:val="28"/>
        </w:rPr>
        <w:t xml:space="preserve"> </w:t>
      </w:r>
      <w:proofErr w:type="spellStart"/>
      <w:r w:rsidRPr="00A04FB3">
        <w:rPr>
          <w:sz w:val="28"/>
          <w:szCs w:val="28"/>
        </w:rPr>
        <w:t>України</w:t>
      </w:r>
      <w:proofErr w:type="spellEnd"/>
      <w:r w:rsidRPr="00A04FB3">
        <w:rPr>
          <w:sz w:val="28"/>
          <w:szCs w:val="28"/>
        </w:rPr>
        <w:t xml:space="preserve">; </w:t>
      </w:r>
      <w:proofErr w:type="spellStart"/>
      <w:r w:rsidRPr="00A04FB3">
        <w:rPr>
          <w:sz w:val="28"/>
          <w:szCs w:val="28"/>
        </w:rPr>
        <w:t>військовослужбовці</w:t>
      </w:r>
      <w:proofErr w:type="spellEnd"/>
      <w:r w:rsidRPr="00A04FB3">
        <w:rPr>
          <w:sz w:val="28"/>
          <w:szCs w:val="28"/>
        </w:rPr>
        <w:t xml:space="preserve">, </w:t>
      </w:r>
      <w:proofErr w:type="spellStart"/>
      <w:r w:rsidRPr="00A04FB3">
        <w:rPr>
          <w:sz w:val="28"/>
          <w:szCs w:val="28"/>
        </w:rPr>
        <w:t>які</w:t>
      </w:r>
      <w:proofErr w:type="spellEnd"/>
      <w:r w:rsidRPr="00A04FB3">
        <w:rPr>
          <w:sz w:val="28"/>
          <w:szCs w:val="28"/>
        </w:rPr>
        <w:t xml:space="preserve"> брали </w:t>
      </w:r>
      <w:proofErr w:type="spellStart"/>
      <w:r w:rsidRPr="00A04FB3">
        <w:rPr>
          <w:sz w:val="28"/>
          <w:szCs w:val="28"/>
        </w:rPr>
        <w:t>безпосередню</w:t>
      </w:r>
      <w:proofErr w:type="spellEnd"/>
      <w:r w:rsidRPr="00A04FB3">
        <w:rPr>
          <w:sz w:val="28"/>
          <w:szCs w:val="28"/>
        </w:rPr>
        <w:t xml:space="preserve"> участь </w:t>
      </w:r>
      <w:proofErr w:type="gramStart"/>
      <w:r w:rsidRPr="00A04FB3">
        <w:rPr>
          <w:sz w:val="28"/>
          <w:szCs w:val="28"/>
        </w:rPr>
        <w:t>у заходах</w:t>
      </w:r>
      <w:proofErr w:type="gramEnd"/>
      <w:r w:rsidRPr="00A04FB3">
        <w:rPr>
          <w:sz w:val="28"/>
          <w:szCs w:val="28"/>
        </w:rPr>
        <w:t xml:space="preserve">, </w:t>
      </w:r>
      <w:proofErr w:type="spellStart"/>
      <w:r w:rsidRPr="00A04FB3">
        <w:rPr>
          <w:sz w:val="28"/>
          <w:szCs w:val="28"/>
        </w:rPr>
        <w:t>необхідних</w:t>
      </w:r>
      <w:proofErr w:type="spellEnd"/>
      <w:r w:rsidRPr="00A04FB3">
        <w:rPr>
          <w:sz w:val="28"/>
          <w:szCs w:val="28"/>
        </w:rPr>
        <w:t xml:space="preserve"> для </w:t>
      </w:r>
      <w:proofErr w:type="spellStart"/>
      <w:r w:rsidRPr="00A04FB3">
        <w:rPr>
          <w:sz w:val="28"/>
          <w:szCs w:val="28"/>
        </w:rPr>
        <w:t>забезпечення</w:t>
      </w:r>
      <w:proofErr w:type="spellEnd"/>
      <w:r w:rsidRPr="00A04FB3">
        <w:rPr>
          <w:sz w:val="28"/>
          <w:szCs w:val="28"/>
        </w:rPr>
        <w:t xml:space="preserve"> оборони </w:t>
      </w:r>
      <w:proofErr w:type="spellStart"/>
      <w:r w:rsidRPr="00A04FB3">
        <w:rPr>
          <w:sz w:val="28"/>
          <w:szCs w:val="28"/>
        </w:rPr>
        <w:t>України</w:t>
      </w:r>
      <w:proofErr w:type="spellEnd"/>
      <w:r w:rsidRPr="00A04FB3">
        <w:rPr>
          <w:sz w:val="28"/>
          <w:szCs w:val="28"/>
        </w:rPr>
        <w:t xml:space="preserve">, </w:t>
      </w:r>
      <w:proofErr w:type="spellStart"/>
      <w:r w:rsidRPr="00A04FB3">
        <w:rPr>
          <w:sz w:val="28"/>
          <w:szCs w:val="28"/>
        </w:rPr>
        <w:t>захисту</w:t>
      </w:r>
      <w:proofErr w:type="spellEnd"/>
      <w:r w:rsidRPr="00A04FB3">
        <w:rPr>
          <w:sz w:val="28"/>
          <w:szCs w:val="28"/>
        </w:rPr>
        <w:t xml:space="preserve"> </w:t>
      </w:r>
      <w:proofErr w:type="spellStart"/>
      <w:r w:rsidRPr="00A04FB3">
        <w:rPr>
          <w:sz w:val="28"/>
          <w:szCs w:val="28"/>
        </w:rPr>
        <w:t>безпеки</w:t>
      </w:r>
      <w:proofErr w:type="spellEnd"/>
      <w:r w:rsidRPr="00A04FB3">
        <w:rPr>
          <w:sz w:val="28"/>
          <w:szCs w:val="28"/>
        </w:rPr>
        <w:t xml:space="preserve"> </w:t>
      </w:r>
      <w:proofErr w:type="spellStart"/>
      <w:r w:rsidRPr="00A04FB3">
        <w:rPr>
          <w:sz w:val="28"/>
          <w:szCs w:val="28"/>
        </w:rPr>
        <w:t>населення</w:t>
      </w:r>
      <w:proofErr w:type="spellEnd"/>
      <w:r w:rsidRPr="00A04FB3">
        <w:rPr>
          <w:sz w:val="28"/>
          <w:szCs w:val="28"/>
        </w:rPr>
        <w:t xml:space="preserve"> та </w:t>
      </w:r>
      <w:proofErr w:type="spellStart"/>
      <w:r w:rsidRPr="00A04FB3">
        <w:rPr>
          <w:sz w:val="28"/>
          <w:szCs w:val="28"/>
        </w:rPr>
        <w:t>інтересів</w:t>
      </w:r>
      <w:proofErr w:type="spellEnd"/>
      <w:r w:rsidRPr="00A04FB3">
        <w:rPr>
          <w:sz w:val="28"/>
          <w:szCs w:val="28"/>
        </w:rPr>
        <w:t xml:space="preserve"> </w:t>
      </w:r>
      <w:proofErr w:type="spellStart"/>
      <w:r w:rsidRPr="00A04FB3">
        <w:rPr>
          <w:sz w:val="28"/>
          <w:szCs w:val="28"/>
        </w:rPr>
        <w:t>держави</w:t>
      </w:r>
      <w:proofErr w:type="spellEnd"/>
      <w:r w:rsidRPr="00A04FB3">
        <w:rPr>
          <w:sz w:val="28"/>
          <w:szCs w:val="28"/>
        </w:rPr>
        <w:t xml:space="preserve">, та </w:t>
      </w:r>
      <w:proofErr w:type="spellStart"/>
      <w:r w:rsidRPr="00A04FB3">
        <w:rPr>
          <w:sz w:val="28"/>
          <w:szCs w:val="28"/>
        </w:rPr>
        <w:t>були</w:t>
      </w:r>
      <w:proofErr w:type="spellEnd"/>
      <w:r w:rsidRPr="00A04FB3">
        <w:rPr>
          <w:sz w:val="28"/>
          <w:szCs w:val="28"/>
        </w:rPr>
        <w:t xml:space="preserve"> </w:t>
      </w:r>
      <w:proofErr w:type="spellStart"/>
      <w:r w:rsidRPr="00A04FB3">
        <w:rPr>
          <w:sz w:val="28"/>
          <w:szCs w:val="28"/>
        </w:rPr>
        <w:t>звільнені</w:t>
      </w:r>
      <w:proofErr w:type="spellEnd"/>
      <w:r w:rsidRPr="00A04FB3">
        <w:rPr>
          <w:sz w:val="28"/>
          <w:szCs w:val="28"/>
        </w:rPr>
        <w:t xml:space="preserve"> з </w:t>
      </w:r>
      <w:proofErr w:type="spellStart"/>
      <w:r w:rsidRPr="00A04FB3">
        <w:rPr>
          <w:sz w:val="28"/>
          <w:szCs w:val="28"/>
        </w:rPr>
        <w:t>військової</w:t>
      </w:r>
      <w:proofErr w:type="spellEnd"/>
      <w:r w:rsidRPr="00A04FB3">
        <w:rPr>
          <w:sz w:val="28"/>
          <w:szCs w:val="28"/>
        </w:rPr>
        <w:t xml:space="preserve"> </w:t>
      </w:r>
      <w:proofErr w:type="spellStart"/>
      <w:r w:rsidRPr="00A04FB3">
        <w:rPr>
          <w:sz w:val="28"/>
          <w:szCs w:val="28"/>
        </w:rPr>
        <w:t>служби</w:t>
      </w:r>
      <w:proofErr w:type="spellEnd"/>
      <w:r w:rsidRPr="00A04FB3">
        <w:rPr>
          <w:sz w:val="28"/>
          <w:szCs w:val="28"/>
        </w:rPr>
        <w:t xml:space="preserve">, </w:t>
      </w:r>
      <w:proofErr w:type="spellStart"/>
      <w:r w:rsidRPr="00A04FB3">
        <w:rPr>
          <w:sz w:val="28"/>
          <w:szCs w:val="28"/>
        </w:rPr>
        <w:t>зокрема</w:t>
      </w:r>
      <w:proofErr w:type="spellEnd"/>
      <w:r w:rsidRPr="00A04FB3">
        <w:rPr>
          <w:sz w:val="28"/>
          <w:szCs w:val="28"/>
        </w:rPr>
        <w:t xml:space="preserve"> </w:t>
      </w:r>
      <w:proofErr w:type="spellStart"/>
      <w:r w:rsidRPr="00A04FB3">
        <w:rPr>
          <w:sz w:val="28"/>
          <w:szCs w:val="28"/>
        </w:rPr>
        <w:t>демобілізовані</w:t>
      </w:r>
      <w:proofErr w:type="spellEnd"/>
      <w:r w:rsidRPr="00A04FB3">
        <w:rPr>
          <w:sz w:val="28"/>
          <w:szCs w:val="28"/>
        </w:rPr>
        <w:t xml:space="preserve"> у </w:t>
      </w:r>
      <w:proofErr w:type="spellStart"/>
      <w:r w:rsidRPr="00A04FB3">
        <w:rPr>
          <w:sz w:val="28"/>
          <w:szCs w:val="28"/>
        </w:rPr>
        <w:t>визначеному</w:t>
      </w:r>
      <w:proofErr w:type="spellEnd"/>
      <w:r w:rsidRPr="00A04FB3">
        <w:rPr>
          <w:sz w:val="28"/>
          <w:szCs w:val="28"/>
        </w:rPr>
        <w:t xml:space="preserve"> законом порядку.</w:t>
      </w:r>
    </w:p>
    <w:p w14:paraId="2559D0E4" w14:textId="77777777" w:rsidR="005D7156" w:rsidRPr="00A04FB3" w:rsidRDefault="005D7156" w:rsidP="005D7156">
      <w:pPr>
        <w:shd w:val="clear" w:color="auto" w:fill="FFFFFF"/>
        <w:ind w:firstLine="567"/>
        <w:jc w:val="both"/>
        <w:rPr>
          <w:sz w:val="28"/>
          <w:szCs w:val="28"/>
        </w:rPr>
      </w:pPr>
      <w:r w:rsidRPr="00A04FB3">
        <w:rPr>
          <w:sz w:val="28"/>
          <w:szCs w:val="28"/>
        </w:rPr>
        <w:t xml:space="preserve">У </w:t>
      </w:r>
      <w:proofErr w:type="spellStart"/>
      <w:r w:rsidRPr="00A04FB3">
        <w:rPr>
          <w:sz w:val="28"/>
          <w:szCs w:val="28"/>
        </w:rPr>
        <w:t>розрізі</w:t>
      </w:r>
      <w:proofErr w:type="spellEnd"/>
      <w:r w:rsidRPr="00A04FB3">
        <w:rPr>
          <w:sz w:val="28"/>
          <w:szCs w:val="28"/>
        </w:rPr>
        <w:t xml:space="preserve"> </w:t>
      </w:r>
      <w:proofErr w:type="spellStart"/>
      <w:r w:rsidRPr="00A04FB3">
        <w:rPr>
          <w:sz w:val="28"/>
          <w:szCs w:val="28"/>
        </w:rPr>
        <w:t>послуг</w:t>
      </w:r>
      <w:proofErr w:type="spellEnd"/>
      <w:r w:rsidRPr="00A04FB3">
        <w:rPr>
          <w:sz w:val="28"/>
          <w:szCs w:val="28"/>
        </w:rPr>
        <w:t xml:space="preserve"> </w:t>
      </w:r>
      <w:proofErr w:type="spellStart"/>
      <w:r w:rsidRPr="00A04FB3">
        <w:rPr>
          <w:sz w:val="28"/>
          <w:szCs w:val="28"/>
        </w:rPr>
        <w:t>запитуваними</w:t>
      </w:r>
      <w:proofErr w:type="spellEnd"/>
      <w:r w:rsidRPr="00A04FB3">
        <w:rPr>
          <w:sz w:val="28"/>
          <w:szCs w:val="28"/>
        </w:rPr>
        <w:t xml:space="preserve"> ветеранами: 53% </w:t>
      </w:r>
      <w:proofErr w:type="spellStart"/>
      <w:r w:rsidRPr="00A04FB3">
        <w:rPr>
          <w:sz w:val="28"/>
          <w:szCs w:val="28"/>
        </w:rPr>
        <w:t>консультування</w:t>
      </w:r>
      <w:proofErr w:type="spellEnd"/>
      <w:r w:rsidRPr="00A04FB3">
        <w:rPr>
          <w:sz w:val="28"/>
          <w:szCs w:val="28"/>
        </w:rPr>
        <w:t xml:space="preserve"> </w:t>
      </w:r>
      <w:proofErr w:type="spellStart"/>
      <w:r w:rsidRPr="00A04FB3">
        <w:rPr>
          <w:sz w:val="28"/>
          <w:szCs w:val="28"/>
        </w:rPr>
        <w:t>щодо</w:t>
      </w:r>
      <w:proofErr w:type="spellEnd"/>
      <w:r w:rsidRPr="00A04FB3">
        <w:rPr>
          <w:sz w:val="28"/>
          <w:szCs w:val="28"/>
        </w:rPr>
        <w:t xml:space="preserve"> </w:t>
      </w:r>
      <w:proofErr w:type="spellStart"/>
      <w:r w:rsidRPr="00A04FB3">
        <w:rPr>
          <w:sz w:val="28"/>
          <w:szCs w:val="28"/>
        </w:rPr>
        <w:t>передбачених</w:t>
      </w:r>
      <w:proofErr w:type="spellEnd"/>
      <w:r w:rsidRPr="00A04FB3">
        <w:rPr>
          <w:sz w:val="28"/>
          <w:szCs w:val="28"/>
        </w:rPr>
        <w:t xml:space="preserve"> </w:t>
      </w:r>
      <w:proofErr w:type="spellStart"/>
      <w:r w:rsidRPr="00A04FB3">
        <w:rPr>
          <w:sz w:val="28"/>
          <w:szCs w:val="28"/>
        </w:rPr>
        <w:t>законодавством</w:t>
      </w:r>
      <w:proofErr w:type="spellEnd"/>
      <w:r w:rsidRPr="00A04FB3">
        <w:rPr>
          <w:sz w:val="28"/>
          <w:szCs w:val="28"/>
        </w:rPr>
        <w:t xml:space="preserve"> </w:t>
      </w:r>
      <w:proofErr w:type="spellStart"/>
      <w:r w:rsidRPr="00A04FB3">
        <w:rPr>
          <w:sz w:val="28"/>
          <w:szCs w:val="28"/>
        </w:rPr>
        <w:t>гарантій</w:t>
      </w:r>
      <w:proofErr w:type="spellEnd"/>
      <w:r w:rsidRPr="00A04FB3">
        <w:rPr>
          <w:sz w:val="28"/>
          <w:szCs w:val="28"/>
        </w:rPr>
        <w:t xml:space="preserve">, </w:t>
      </w:r>
      <w:proofErr w:type="spellStart"/>
      <w:r w:rsidRPr="00A04FB3">
        <w:rPr>
          <w:sz w:val="28"/>
          <w:szCs w:val="28"/>
        </w:rPr>
        <w:t>пільг</w:t>
      </w:r>
      <w:proofErr w:type="spellEnd"/>
      <w:r w:rsidRPr="00A04FB3">
        <w:rPr>
          <w:sz w:val="28"/>
          <w:szCs w:val="28"/>
        </w:rPr>
        <w:t xml:space="preserve">, прав та </w:t>
      </w:r>
      <w:proofErr w:type="spellStart"/>
      <w:r w:rsidRPr="00A04FB3">
        <w:rPr>
          <w:sz w:val="28"/>
          <w:szCs w:val="28"/>
        </w:rPr>
        <w:t>інформування</w:t>
      </w:r>
      <w:proofErr w:type="spellEnd"/>
      <w:r w:rsidRPr="00A04FB3">
        <w:rPr>
          <w:sz w:val="28"/>
          <w:szCs w:val="28"/>
        </w:rPr>
        <w:t xml:space="preserve"> про </w:t>
      </w:r>
      <w:proofErr w:type="spellStart"/>
      <w:r w:rsidRPr="00A04FB3">
        <w:rPr>
          <w:sz w:val="28"/>
          <w:szCs w:val="28"/>
        </w:rPr>
        <w:t>державні</w:t>
      </w:r>
      <w:proofErr w:type="spellEnd"/>
      <w:r w:rsidRPr="00A04FB3">
        <w:rPr>
          <w:sz w:val="28"/>
          <w:szCs w:val="28"/>
        </w:rPr>
        <w:t xml:space="preserve">, </w:t>
      </w:r>
      <w:proofErr w:type="spellStart"/>
      <w:r w:rsidRPr="00A04FB3">
        <w:rPr>
          <w:sz w:val="28"/>
          <w:szCs w:val="28"/>
        </w:rPr>
        <w:t>регіональні</w:t>
      </w:r>
      <w:proofErr w:type="spellEnd"/>
      <w:r w:rsidRPr="00A04FB3">
        <w:rPr>
          <w:sz w:val="28"/>
          <w:szCs w:val="28"/>
        </w:rPr>
        <w:t xml:space="preserve">, </w:t>
      </w:r>
      <w:proofErr w:type="spellStart"/>
      <w:r w:rsidRPr="00A04FB3">
        <w:rPr>
          <w:sz w:val="28"/>
          <w:szCs w:val="28"/>
        </w:rPr>
        <w:t>місцеві</w:t>
      </w:r>
      <w:proofErr w:type="spellEnd"/>
      <w:r w:rsidRPr="00A04FB3">
        <w:rPr>
          <w:sz w:val="28"/>
          <w:szCs w:val="28"/>
        </w:rPr>
        <w:t xml:space="preserve"> </w:t>
      </w:r>
      <w:proofErr w:type="spellStart"/>
      <w:r w:rsidRPr="00A04FB3">
        <w:rPr>
          <w:sz w:val="28"/>
          <w:szCs w:val="28"/>
        </w:rPr>
        <w:t>програми</w:t>
      </w:r>
      <w:proofErr w:type="spellEnd"/>
      <w:r w:rsidRPr="00A04FB3">
        <w:rPr>
          <w:sz w:val="28"/>
          <w:szCs w:val="28"/>
        </w:rPr>
        <w:t xml:space="preserve"> </w:t>
      </w:r>
      <w:proofErr w:type="spellStart"/>
      <w:r w:rsidRPr="00A04FB3">
        <w:rPr>
          <w:sz w:val="28"/>
          <w:szCs w:val="28"/>
        </w:rPr>
        <w:t>підтримки</w:t>
      </w:r>
      <w:proofErr w:type="spellEnd"/>
      <w:r w:rsidRPr="00A04FB3">
        <w:rPr>
          <w:sz w:val="28"/>
          <w:szCs w:val="28"/>
        </w:rPr>
        <w:t xml:space="preserve"> </w:t>
      </w:r>
      <w:proofErr w:type="spellStart"/>
      <w:r w:rsidRPr="00A04FB3">
        <w:rPr>
          <w:sz w:val="28"/>
          <w:szCs w:val="28"/>
        </w:rPr>
        <w:t>ветеранів</w:t>
      </w:r>
      <w:proofErr w:type="spellEnd"/>
      <w:r w:rsidRPr="00A04FB3">
        <w:rPr>
          <w:sz w:val="28"/>
          <w:szCs w:val="28"/>
        </w:rPr>
        <w:t xml:space="preserve">; 11% </w:t>
      </w:r>
      <w:proofErr w:type="spellStart"/>
      <w:r w:rsidRPr="00A04FB3">
        <w:rPr>
          <w:sz w:val="28"/>
          <w:szCs w:val="28"/>
        </w:rPr>
        <w:t>надання</w:t>
      </w:r>
      <w:proofErr w:type="spellEnd"/>
      <w:r w:rsidRPr="00A04FB3">
        <w:rPr>
          <w:sz w:val="28"/>
          <w:szCs w:val="28"/>
        </w:rPr>
        <w:t xml:space="preserve"> </w:t>
      </w:r>
      <w:proofErr w:type="spellStart"/>
      <w:r w:rsidRPr="00A04FB3">
        <w:rPr>
          <w:sz w:val="28"/>
          <w:szCs w:val="28"/>
        </w:rPr>
        <w:t>допомоги</w:t>
      </w:r>
      <w:proofErr w:type="spellEnd"/>
      <w:r w:rsidRPr="00A04FB3">
        <w:rPr>
          <w:sz w:val="28"/>
          <w:szCs w:val="28"/>
        </w:rPr>
        <w:t xml:space="preserve"> у </w:t>
      </w:r>
      <w:proofErr w:type="spellStart"/>
      <w:r w:rsidRPr="00A04FB3">
        <w:rPr>
          <w:sz w:val="28"/>
          <w:szCs w:val="28"/>
        </w:rPr>
        <w:t>визначенні</w:t>
      </w:r>
      <w:proofErr w:type="spellEnd"/>
      <w:r w:rsidRPr="00A04FB3">
        <w:rPr>
          <w:sz w:val="28"/>
          <w:szCs w:val="28"/>
        </w:rPr>
        <w:t xml:space="preserve"> проблемного </w:t>
      </w:r>
      <w:proofErr w:type="spellStart"/>
      <w:r w:rsidRPr="00A04FB3">
        <w:rPr>
          <w:sz w:val="28"/>
          <w:szCs w:val="28"/>
        </w:rPr>
        <w:t>питання</w:t>
      </w:r>
      <w:proofErr w:type="spellEnd"/>
      <w:r w:rsidRPr="00A04FB3">
        <w:rPr>
          <w:sz w:val="28"/>
          <w:szCs w:val="28"/>
        </w:rPr>
        <w:t xml:space="preserve">; 9% </w:t>
      </w:r>
      <w:proofErr w:type="spellStart"/>
      <w:r w:rsidRPr="00A04FB3">
        <w:rPr>
          <w:sz w:val="28"/>
          <w:szCs w:val="28"/>
        </w:rPr>
        <w:t>надання</w:t>
      </w:r>
      <w:proofErr w:type="spellEnd"/>
      <w:r w:rsidRPr="00A04FB3">
        <w:rPr>
          <w:sz w:val="28"/>
          <w:szCs w:val="28"/>
        </w:rPr>
        <w:t xml:space="preserve"> </w:t>
      </w:r>
      <w:proofErr w:type="spellStart"/>
      <w:r w:rsidRPr="00A04FB3">
        <w:rPr>
          <w:sz w:val="28"/>
          <w:szCs w:val="28"/>
        </w:rPr>
        <w:t>допомоги</w:t>
      </w:r>
      <w:proofErr w:type="spellEnd"/>
      <w:r w:rsidRPr="00A04FB3">
        <w:rPr>
          <w:sz w:val="28"/>
          <w:szCs w:val="28"/>
        </w:rPr>
        <w:t xml:space="preserve"> у </w:t>
      </w:r>
      <w:proofErr w:type="spellStart"/>
      <w:r w:rsidRPr="00A04FB3">
        <w:rPr>
          <w:sz w:val="28"/>
          <w:szCs w:val="28"/>
        </w:rPr>
        <w:t>комунікації</w:t>
      </w:r>
      <w:proofErr w:type="spellEnd"/>
      <w:r w:rsidRPr="00A04FB3">
        <w:rPr>
          <w:sz w:val="28"/>
          <w:szCs w:val="28"/>
        </w:rPr>
        <w:t xml:space="preserve"> з </w:t>
      </w:r>
      <w:proofErr w:type="spellStart"/>
      <w:r w:rsidRPr="00A04FB3">
        <w:rPr>
          <w:sz w:val="28"/>
          <w:szCs w:val="28"/>
        </w:rPr>
        <w:t>суб’єктами</w:t>
      </w:r>
      <w:proofErr w:type="spellEnd"/>
      <w:r w:rsidRPr="00A04FB3">
        <w:rPr>
          <w:sz w:val="28"/>
          <w:szCs w:val="28"/>
        </w:rPr>
        <w:t xml:space="preserve"> </w:t>
      </w:r>
      <w:proofErr w:type="spellStart"/>
      <w:r w:rsidRPr="00A04FB3">
        <w:rPr>
          <w:sz w:val="28"/>
          <w:szCs w:val="28"/>
        </w:rPr>
        <w:t>надання</w:t>
      </w:r>
      <w:proofErr w:type="spellEnd"/>
      <w:r w:rsidRPr="00A04FB3">
        <w:rPr>
          <w:sz w:val="28"/>
          <w:szCs w:val="28"/>
        </w:rPr>
        <w:t xml:space="preserve"> </w:t>
      </w:r>
      <w:proofErr w:type="spellStart"/>
      <w:r w:rsidRPr="00A04FB3">
        <w:rPr>
          <w:sz w:val="28"/>
          <w:szCs w:val="28"/>
        </w:rPr>
        <w:t>публічних</w:t>
      </w:r>
      <w:proofErr w:type="spellEnd"/>
      <w:r w:rsidRPr="00A04FB3">
        <w:rPr>
          <w:sz w:val="28"/>
          <w:szCs w:val="28"/>
        </w:rPr>
        <w:t xml:space="preserve"> (</w:t>
      </w:r>
      <w:proofErr w:type="spellStart"/>
      <w:r w:rsidRPr="00A04FB3">
        <w:rPr>
          <w:sz w:val="28"/>
          <w:szCs w:val="28"/>
        </w:rPr>
        <w:t>електронних</w:t>
      </w:r>
      <w:proofErr w:type="spellEnd"/>
      <w:r w:rsidRPr="00A04FB3">
        <w:rPr>
          <w:sz w:val="28"/>
          <w:szCs w:val="28"/>
        </w:rPr>
        <w:t xml:space="preserve"> </w:t>
      </w:r>
      <w:proofErr w:type="spellStart"/>
      <w:r w:rsidRPr="00A04FB3">
        <w:rPr>
          <w:sz w:val="28"/>
          <w:szCs w:val="28"/>
        </w:rPr>
        <w:t>публічних</w:t>
      </w:r>
      <w:proofErr w:type="spellEnd"/>
      <w:r w:rsidRPr="00A04FB3">
        <w:rPr>
          <w:sz w:val="28"/>
          <w:szCs w:val="28"/>
        </w:rPr>
        <w:t xml:space="preserve">) </w:t>
      </w:r>
      <w:proofErr w:type="spellStart"/>
      <w:r w:rsidRPr="00A04FB3">
        <w:rPr>
          <w:sz w:val="28"/>
          <w:szCs w:val="28"/>
        </w:rPr>
        <w:t>послуг</w:t>
      </w:r>
      <w:proofErr w:type="spellEnd"/>
      <w:r w:rsidRPr="00A04FB3">
        <w:rPr>
          <w:sz w:val="28"/>
          <w:szCs w:val="28"/>
        </w:rPr>
        <w:t xml:space="preserve">; 8% </w:t>
      </w:r>
      <w:proofErr w:type="spellStart"/>
      <w:r w:rsidRPr="00A04FB3">
        <w:rPr>
          <w:sz w:val="28"/>
          <w:szCs w:val="28"/>
        </w:rPr>
        <w:t>консультування</w:t>
      </w:r>
      <w:proofErr w:type="spellEnd"/>
      <w:r w:rsidRPr="00A04FB3">
        <w:rPr>
          <w:sz w:val="28"/>
          <w:szCs w:val="28"/>
        </w:rPr>
        <w:t xml:space="preserve"> </w:t>
      </w:r>
      <w:proofErr w:type="spellStart"/>
      <w:r w:rsidRPr="00A04FB3">
        <w:rPr>
          <w:sz w:val="28"/>
          <w:szCs w:val="28"/>
        </w:rPr>
        <w:t>щодо</w:t>
      </w:r>
      <w:proofErr w:type="spellEnd"/>
      <w:r w:rsidRPr="00A04FB3">
        <w:rPr>
          <w:sz w:val="28"/>
          <w:szCs w:val="28"/>
        </w:rPr>
        <w:t xml:space="preserve"> </w:t>
      </w:r>
      <w:proofErr w:type="spellStart"/>
      <w:r w:rsidRPr="00A04FB3">
        <w:rPr>
          <w:sz w:val="28"/>
          <w:szCs w:val="28"/>
        </w:rPr>
        <w:t>отримання</w:t>
      </w:r>
      <w:proofErr w:type="spellEnd"/>
      <w:r w:rsidRPr="00A04FB3">
        <w:rPr>
          <w:sz w:val="28"/>
          <w:szCs w:val="28"/>
        </w:rPr>
        <w:t xml:space="preserve"> </w:t>
      </w:r>
      <w:proofErr w:type="spellStart"/>
      <w:r w:rsidRPr="00A04FB3">
        <w:rPr>
          <w:sz w:val="28"/>
          <w:szCs w:val="28"/>
        </w:rPr>
        <w:t>публічних</w:t>
      </w:r>
      <w:proofErr w:type="spellEnd"/>
      <w:r w:rsidRPr="00A04FB3">
        <w:rPr>
          <w:sz w:val="28"/>
          <w:szCs w:val="28"/>
        </w:rPr>
        <w:t xml:space="preserve"> (</w:t>
      </w:r>
      <w:proofErr w:type="spellStart"/>
      <w:r w:rsidRPr="00A04FB3">
        <w:rPr>
          <w:sz w:val="28"/>
          <w:szCs w:val="28"/>
        </w:rPr>
        <w:t>електронних</w:t>
      </w:r>
      <w:proofErr w:type="spellEnd"/>
      <w:r w:rsidRPr="00A04FB3">
        <w:rPr>
          <w:sz w:val="28"/>
          <w:szCs w:val="28"/>
        </w:rPr>
        <w:t xml:space="preserve"> </w:t>
      </w:r>
      <w:proofErr w:type="spellStart"/>
      <w:r w:rsidRPr="00A04FB3">
        <w:rPr>
          <w:sz w:val="28"/>
          <w:szCs w:val="28"/>
        </w:rPr>
        <w:t>публічних</w:t>
      </w:r>
      <w:proofErr w:type="spellEnd"/>
      <w:r w:rsidRPr="00A04FB3">
        <w:rPr>
          <w:sz w:val="28"/>
          <w:szCs w:val="28"/>
        </w:rPr>
        <w:t xml:space="preserve">) </w:t>
      </w:r>
      <w:proofErr w:type="spellStart"/>
      <w:r w:rsidRPr="00A04FB3">
        <w:rPr>
          <w:sz w:val="28"/>
          <w:szCs w:val="28"/>
        </w:rPr>
        <w:t>послуг</w:t>
      </w:r>
      <w:proofErr w:type="spellEnd"/>
      <w:r w:rsidRPr="00A04FB3">
        <w:rPr>
          <w:sz w:val="28"/>
          <w:szCs w:val="28"/>
        </w:rPr>
        <w:t xml:space="preserve">; 8% </w:t>
      </w:r>
      <w:proofErr w:type="spellStart"/>
      <w:r w:rsidRPr="00A04FB3">
        <w:rPr>
          <w:sz w:val="28"/>
          <w:szCs w:val="28"/>
        </w:rPr>
        <w:t>консультування</w:t>
      </w:r>
      <w:proofErr w:type="spellEnd"/>
      <w:r w:rsidRPr="00A04FB3">
        <w:rPr>
          <w:sz w:val="28"/>
          <w:szCs w:val="28"/>
        </w:rPr>
        <w:t xml:space="preserve"> </w:t>
      </w:r>
      <w:proofErr w:type="spellStart"/>
      <w:r w:rsidRPr="00A04FB3">
        <w:rPr>
          <w:sz w:val="28"/>
          <w:szCs w:val="28"/>
        </w:rPr>
        <w:t>щодо</w:t>
      </w:r>
      <w:proofErr w:type="spellEnd"/>
      <w:r w:rsidRPr="00A04FB3">
        <w:rPr>
          <w:sz w:val="28"/>
          <w:szCs w:val="28"/>
        </w:rPr>
        <w:t xml:space="preserve"> </w:t>
      </w:r>
      <w:proofErr w:type="spellStart"/>
      <w:r w:rsidRPr="00A04FB3">
        <w:rPr>
          <w:sz w:val="28"/>
          <w:szCs w:val="28"/>
        </w:rPr>
        <w:t>отримання</w:t>
      </w:r>
      <w:proofErr w:type="spellEnd"/>
      <w:r w:rsidRPr="00A04FB3">
        <w:rPr>
          <w:sz w:val="28"/>
          <w:szCs w:val="28"/>
        </w:rPr>
        <w:t xml:space="preserve"> </w:t>
      </w:r>
      <w:proofErr w:type="spellStart"/>
      <w:r w:rsidRPr="00A04FB3">
        <w:rPr>
          <w:sz w:val="28"/>
          <w:szCs w:val="28"/>
        </w:rPr>
        <w:t>соціальних</w:t>
      </w:r>
      <w:proofErr w:type="spellEnd"/>
      <w:r w:rsidRPr="00A04FB3">
        <w:rPr>
          <w:sz w:val="28"/>
          <w:szCs w:val="28"/>
        </w:rPr>
        <w:t xml:space="preserve"> </w:t>
      </w:r>
      <w:proofErr w:type="spellStart"/>
      <w:r w:rsidRPr="00A04FB3">
        <w:rPr>
          <w:sz w:val="28"/>
          <w:szCs w:val="28"/>
        </w:rPr>
        <w:t>послуг</w:t>
      </w:r>
      <w:proofErr w:type="spellEnd"/>
      <w:r w:rsidRPr="00A04FB3">
        <w:rPr>
          <w:sz w:val="28"/>
          <w:szCs w:val="28"/>
        </w:rPr>
        <w:t xml:space="preserve">; 4% </w:t>
      </w:r>
      <w:proofErr w:type="spellStart"/>
      <w:r w:rsidRPr="00A04FB3">
        <w:rPr>
          <w:sz w:val="28"/>
          <w:szCs w:val="28"/>
        </w:rPr>
        <w:t>консультування</w:t>
      </w:r>
      <w:proofErr w:type="spellEnd"/>
      <w:r w:rsidRPr="00A04FB3">
        <w:rPr>
          <w:sz w:val="28"/>
          <w:szCs w:val="28"/>
        </w:rPr>
        <w:t xml:space="preserve"> </w:t>
      </w:r>
      <w:proofErr w:type="spellStart"/>
      <w:r w:rsidRPr="00A04FB3">
        <w:rPr>
          <w:sz w:val="28"/>
          <w:szCs w:val="28"/>
        </w:rPr>
        <w:t>щодо</w:t>
      </w:r>
      <w:proofErr w:type="spellEnd"/>
      <w:r w:rsidRPr="00A04FB3">
        <w:rPr>
          <w:sz w:val="28"/>
          <w:szCs w:val="28"/>
        </w:rPr>
        <w:t xml:space="preserve"> </w:t>
      </w:r>
      <w:proofErr w:type="spellStart"/>
      <w:r w:rsidRPr="00A04FB3">
        <w:rPr>
          <w:sz w:val="28"/>
          <w:szCs w:val="28"/>
        </w:rPr>
        <w:t>отримання</w:t>
      </w:r>
      <w:proofErr w:type="spellEnd"/>
      <w:r w:rsidRPr="00A04FB3">
        <w:rPr>
          <w:sz w:val="28"/>
          <w:szCs w:val="28"/>
        </w:rPr>
        <w:t xml:space="preserve"> </w:t>
      </w:r>
      <w:proofErr w:type="spellStart"/>
      <w:r w:rsidRPr="00A04FB3">
        <w:rPr>
          <w:sz w:val="28"/>
          <w:szCs w:val="28"/>
        </w:rPr>
        <w:t>реабілітаційних</w:t>
      </w:r>
      <w:proofErr w:type="spellEnd"/>
      <w:r w:rsidRPr="00A04FB3">
        <w:rPr>
          <w:sz w:val="28"/>
          <w:szCs w:val="28"/>
        </w:rPr>
        <w:t xml:space="preserve"> </w:t>
      </w:r>
      <w:proofErr w:type="spellStart"/>
      <w:r w:rsidRPr="00A04FB3">
        <w:rPr>
          <w:sz w:val="28"/>
          <w:szCs w:val="28"/>
        </w:rPr>
        <w:t>послуг</w:t>
      </w:r>
      <w:proofErr w:type="spellEnd"/>
      <w:r w:rsidRPr="00A04FB3">
        <w:rPr>
          <w:sz w:val="28"/>
          <w:szCs w:val="28"/>
        </w:rPr>
        <w:t xml:space="preserve">; 4% </w:t>
      </w:r>
      <w:proofErr w:type="spellStart"/>
      <w:r w:rsidRPr="00A04FB3">
        <w:rPr>
          <w:sz w:val="28"/>
          <w:szCs w:val="28"/>
        </w:rPr>
        <w:t>консультування</w:t>
      </w:r>
      <w:proofErr w:type="spellEnd"/>
      <w:r w:rsidRPr="00A04FB3">
        <w:rPr>
          <w:sz w:val="28"/>
          <w:szCs w:val="28"/>
        </w:rPr>
        <w:t xml:space="preserve"> </w:t>
      </w:r>
      <w:proofErr w:type="spellStart"/>
      <w:r w:rsidRPr="00A04FB3">
        <w:rPr>
          <w:sz w:val="28"/>
          <w:szCs w:val="28"/>
        </w:rPr>
        <w:t>щодо</w:t>
      </w:r>
      <w:proofErr w:type="spellEnd"/>
      <w:r w:rsidRPr="00A04FB3">
        <w:rPr>
          <w:sz w:val="28"/>
          <w:szCs w:val="28"/>
        </w:rPr>
        <w:t xml:space="preserve"> </w:t>
      </w:r>
      <w:proofErr w:type="spellStart"/>
      <w:r w:rsidRPr="00A04FB3">
        <w:rPr>
          <w:sz w:val="28"/>
          <w:szCs w:val="28"/>
        </w:rPr>
        <w:t>отримання</w:t>
      </w:r>
      <w:proofErr w:type="spellEnd"/>
      <w:r w:rsidRPr="00A04FB3">
        <w:rPr>
          <w:sz w:val="28"/>
          <w:szCs w:val="28"/>
        </w:rPr>
        <w:t xml:space="preserve"> </w:t>
      </w:r>
      <w:proofErr w:type="spellStart"/>
      <w:r w:rsidRPr="00A04FB3">
        <w:rPr>
          <w:sz w:val="28"/>
          <w:szCs w:val="28"/>
        </w:rPr>
        <w:t>освітніх</w:t>
      </w:r>
      <w:proofErr w:type="spellEnd"/>
      <w:r w:rsidRPr="00A04FB3">
        <w:rPr>
          <w:sz w:val="28"/>
          <w:szCs w:val="28"/>
        </w:rPr>
        <w:t xml:space="preserve"> </w:t>
      </w:r>
      <w:proofErr w:type="spellStart"/>
      <w:r w:rsidRPr="00A04FB3">
        <w:rPr>
          <w:sz w:val="28"/>
          <w:szCs w:val="28"/>
        </w:rPr>
        <w:t>послуг</w:t>
      </w:r>
      <w:proofErr w:type="spellEnd"/>
      <w:r w:rsidRPr="00A04FB3">
        <w:rPr>
          <w:sz w:val="28"/>
          <w:szCs w:val="28"/>
        </w:rPr>
        <w:t xml:space="preserve">; 3% </w:t>
      </w:r>
      <w:proofErr w:type="spellStart"/>
      <w:r w:rsidRPr="00A04FB3">
        <w:rPr>
          <w:sz w:val="28"/>
          <w:szCs w:val="28"/>
        </w:rPr>
        <w:t>консультування</w:t>
      </w:r>
      <w:proofErr w:type="spellEnd"/>
      <w:r w:rsidRPr="00A04FB3">
        <w:rPr>
          <w:sz w:val="28"/>
          <w:szCs w:val="28"/>
        </w:rPr>
        <w:t xml:space="preserve"> </w:t>
      </w:r>
      <w:proofErr w:type="spellStart"/>
      <w:r w:rsidRPr="00A04FB3">
        <w:rPr>
          <w:sz w:val="28"/>
          <w:szCs w:val="28"/>
        </w:rPr>
        <w:t>щодо</w:t>
      </w:r>
      <w:proofErr w:type="spellEnd"/>
      <w:r w:rsidRPr="00A04FB3">
        <w:rPr>
          <w:sz w:val="28"/>
          <w:szCs w:val="28"/>
        </w:rPr>
        <w:t xml:space="preserve"> </w:t>
      </w:r>
      <w:proofErr w:type="spellStart"/>
      <w:r w:rsidRPr="00A04FB3">
        <w:rPr>
          <w:sz w:val="28"/>
          <w:szCs w:val="28"/>
        </w:rPr>
        <w:t>отримання</w:t>
      </w:r>
      <w:proofErr w:type="spellEnd"/>
      <w:r w:rsidRPr="00A04FB3">
        <w:rPr>
          <w:sz w:val="28"/>
          <w:szCs w:val="28"/>
        </w:rPr>
        <w:t xml:space="preserve"> </w:t>
      </w:r>
      <w:proofErr w:type="spellStart"/>
      <w:r w:rsidRPr="00A04FB3">
        <w:rPr>
          <w:sz w:val="28"/>
          <w:szCs w:val="28"/>
        </w:rPr>
        <w:t>психологічних</w:t>
      </w:r>
      <w:proofErr w:type="spellEnd"/>
      <w:r w:rsidRPr="00A04FB3">
        <w:rPr>
          <w:sz w:val="28"/>
          <w:szCs w:val="28"/>
        </w:rPr>
        <w:t xml:space="preserve"> </w:t>
      </w:r>
      <w:proofErr w:type="spellStart"/>
      <w:r w:rsidRPr="00A04FB3">
        <w:rPr>
          <w:sz w:val="28"/>
          <w:szCs w:val="28"/>
        </w:rPr>
        <w:t>послуг</w:t>
      </w:r>
      <w:proofErr w:type="spellEnd"/>
      <w:r w:rsidRPr="00A04FB3">
        <w:rPr>
          <w:sz w:val="28"/>
          <w:szCs w:val="28"/>
        </w:rPr>
        <w:t xml:space="preserve">, </w:t>
      </w:r>
      <w:proofErr w:type="spellStart"/>
      <w:r w:rsidRPr="00A04FB3">
        <w:rPr>
          <w:sz w:val="28"/>
          <w:szCs w:val="28"/>
        </w:rPr>
        <w:t>зокрема</w:t>
      </w:r>
      <w:proofErr w:type="spellEnd"/>
      <w:r w:rsidRPr="00A04FB3">
        <w:rPr>
          <w:sz w:val="28"/>
          <w:szCs w:val="28"/>
        </w:rPr>
        <w:t xml:space="preserve"> з </w:t>
      </w:r>
      <w:proofErr w:type="spellStart"/>
      <w:r w:rsidRPr="00A04FB3">
        <w:rPr>
          <w:sz w:val="28"/>
          <w:szCs w:val="28"/>
        </w:rPr>
        <w:t>питань</w:t>
      </w:r>
      <w:proofErr w:type="spellEnd"/>
      <w:r w:rsidRPr="00A04FB3">
        <w:rPr>
          <w:sz w:val="28"/>
          <w:szCs w:val="28"/>
        </w:rPr>
        <w:t xml:space="preserve"> </w:t>
      </w:r>
      <w:proofErr w:type="spellStart"/>
      <w:r w:rsidRPr="00A04FB3">
        <w:rPr>
          <w:sz w:val="28"/>
          <w:szCs w:val="28"/>
        </w:rPr>
        <w:t>оформлення</w:t>
      </w:r>
      <w:proofErr w:type="spellEnd"/>
      <w:r w:rsidRPr="00A04FB3">
        <w:rPr>
          <w:sz w:val="28"/>
          <w:szCs w:val="28"/>
        </w:rPr>
        <w:t xml:space="preserve"> </w:t>
      </w:r>
      <w:proofErr w:type="spellStart"/>
      <w:r w:rsidRPr="00A04FB3">
        <w:rPr>
          <w:sz w:val="28"/>
          <w:szCs w:val="28"/>
        </w:rPr>
        <w:t>документів</w:t>
      </w:r>
      <w:proofErr w:type="spellEnd"/>
      <w:r w:rsidRPr="00A04FB3">
        <w:rPr>
          <w:sz w:val="28"/>
          <w:szCs w:val="28"/>
        </w:rPr>
        <w:t xml:space="preserve"> для </w:t>
      </w:r>
      <w:proofErr w:type="spellStart"/>
      <w:r w:rsidRPr="00A04FB3">
        <w:rPr>
          <w:sz w:val="28"/>
          <w:szCs w:val="28"/>
        </w:rPr>
        <w:t>отримання</w:t>
      </w:r>
      <w:proofErr w:type="spellEnd"/>
      <w:r w:rsidRPr="00A04FB3">
        <w:rPr>
          <w:sz w:val="28"/>
          <w:szCs w:val="28"/>
        </w:rPr>
        <w:t xml:space="preserve"> таких </w:t>
      </w:r>
      <w:proofErr w:type="spellStart"/>
      <w:r w:rsidRPr="00A04FB3">
        <w:rPr>
          <w:sz w:val="28"/>
          <w:szCs w:val="28"/>
        </w:rPr>
        <w:t>послуг</w:t>
      </w:r>
      <w:proofErr w:type="spellEnd"/>
      <w:r w:rsidRPr="00A04FB3">
        <w:rPr>
          <w:sz w:val="28"/>
          <w:szCs w:val="28"/>
        </w:rPr>
        <w:t>.</w:t>
      </w:r>
    </w:p>
    <w:p w14:paraId="01AF7E1E" w14:textId="77777777" w:rsidR="005D7156" w:rsidRPr="00A04FB3" w:rsidRDefault="005D7156" w:rsidP="005D7156">
      <w:pPr>
        <w:shd w:val="clear" w:color="auto" w:fill="FFFFFF"/>
        <w:ind w:firstLine="567"/>
        <w:jc w:val="both"/>
        <w:rPr>
          <w:sz w:val="28"/>
          <w:szCs w:val="28"/>
        </w:rPr>
      </w:pPr>
    </w:p>
    <w:p w14:paraId="3201CC07" w14:textId="77777777" w:rsidR="005D6F98" w:rsidRPr="00A04FB3" w:rsidRDefault="005D6F98" w:rsidP="005D6F98">
      <w:pPr>
        <w:jc w:val="both"/>
        <w:rPr>
          <w:b/>
          <w:sz w:val="28"/>
          <w:szCs w:val="28"/>
          <w:u w:val="single"/>
          <w:lang w:val="uk-UA"/>
        </w:rPr>
      </w:pPr>
    </w:p>
    <w:p w14:paraId="49098A04" w14:textId="77777777" w:rsidR="005D6F98" w:rsidRPr="00A04FB3" w:rsidRDefault="005D6F98" w:rsidP="005D6F98">
      <w:pPr>
        <w:jc w:val="both"/>
        <w:rPr>
          <w:b/>
          <w:sz w:val="28"/>
          <w:szCs w:val="28"/>
          <w:u w:val="single"/>
          <w:lang w:val="uk-UA"/>
        </w:rPr>
      </w:pPr>
    </w:p>
    <w:p w14:paraId="69E00C91" w14:textId="00B80F51" w:rsidR="00B34315" w:rsidRPr="00A04FB3" w:rsidRDefault="00B34315" w:rsidP="005D6F98">
      <w:pPr>
        <w:jc w:val="both"/>
        <w:rPr>
          <w:color w:val="000000"/>
          <w:sz w:val="28"/>
          <w:szCs w:val="28"/>
          <w:lang w:val="uk-UA" w:eastAsia="uk-UA"/>
        </w:rPr>
      </w:pPr>
      <w:r w:rsidRPr="00A04FB3">
        <w:rPr>
          <w:b/>
          <w:sz w:val="28"/>
          <w:szCs w:val="28"/>
          <w:u w:val="single"/>
          <w:lang w:val="uk-UA"/>
        </w:rPr>
        <w:lastRenderedPageBreak/>
        <w:t>Четвертий напрямок:</w:t>
      </w:r>
      <w:r w:rsidRPr="00A04FB3">
        <w:rPr>
          <w:lang w:val="uk-UA"/>
        </w:rPr>
        <w:t xml:space="preserve"> </w:t>
      </w:r>
      <w:r w:rsidRPr="00A04FB3">
        <w:rPr>
          <w:b/>
          <w:color w:val="000000"/>
          <w:sz w:val="28"/>
          <w:szCs w:val="28"/>
          <w:lang w:val="uk-UA" w:eastAsia="uk-UA"/>
        </w:rPr>
        <w:t xml:space="preserve">Сприяння в підтриманні належного стану здоров’я, дотриманні здорового способу Захисників та Захисниць України, членів їх родин та родин загиблих (померлих), безвісти зниклих за особливих обставин Захисників та Захисниць України </w:t>
      </w:r>
      <w:r w:rsidRPr="00A04FB3">
        <w:rPr>
          <w:color w:val="000000"/>
          <w:sz w:val="28"/>
          <w:szCs w:val="28"/>
          <w:lang w:val="uk-UA" w:eastAsia="uk-UA"/>
        </w:rPr>
        <w:t>містить 6 заходів</w:t>
      </w:r>
      <w:r w:rsidR="005D6F98" w:rsidRPr="00A04FB3">
        <w:rPr>
          <w:color w:val="000000"/>
          <w:sz w:val="28"/>
          <w:szCs w:val="28"/>
          <w:lang w:val="uk-UA" w:eastAsia="uk-UA"/>
        </w:rPr>
        <w:t>.</w:t>
      </w:r>
      <w:r w:rsidRPr="00A04FB3">
        <w:rPr>
          <w:color w:val="000000"/>
          <w:sz w:val="28"/>
          <w:szCs w:val="28"/>
          <w:lang w:val="uk-UA" w:eastAsia="uk-UA"/>
        </w:rPr>
        <w:t xml:space="preserve"> </w:t>
      </w:r>
    </w:p>
    <w:p w14:paraId="2F28F935" w14:textId="1FA55A0B" w:rsidR="00B34315" w:rsidRPr="00A04FB3" w:rsidRDefault="00B34315" w:rsidP="00F1641A">
      <w:pPr>
        <w:ind w:firstLine="709"/>
        <w:jc w:val="both"/>
        <w:rPr>
          <w:color w:val="000000"/>
          <w:sz w:val="28"/>
          <w:szCs w:val="28"/>
          <w:lang w:val="uk-UA" w:eastAsia="uk-UA"/>
        </w:rPr>
      </w:pPr>
      <w:r w:rsidRPr="00A04FB3">
        <w:rPr>
          <w:color w:val="000000"/>
          <w:sz w:val="28"/>
          <w:szCs w:val="28"/>
          <w:lang w:val="uk-UA" w:eastAsia="uk-UA"/>
        </w:rPr>
        <w:t xml:space="preserve">З метою сприяння в соціалізації ветеранів, Захисників і Захисниць України, залучення їх до суспільного життя, Вінницьким аналітично-просвітницьким центром «Ветеранський простір» проведено 57 </w:t>
      </w:r>
      <w:proofErr w:type="spellStart"/>
      <w:r w:rsidRPr="00A04FB3">
        <w:rPr>
          <w:color w:val="000000"/>
          <w:sz w:val="28"/>
          <w:szCs w:val="28"/>
          <w:lang w:val="uk-UA" w:eastAsia="uk-UA"/>
        </w:rPr>
        <w:t>арттерапевтичних</w:t>
      </w:r>
      <w:proofErr w:type="spellEnd"/>
      <w:r w:rsidRPr="00A04FB3">
        <w:rPr>
          <w:color w:val="000000"/>
          <w:sz w:val="28"/>
          <w:szCs w:val="28"/>
          <w:lang w:val="uk-UA" w:eastAsia="uk-UA"/>
        </w:rPr>
        <w:t xml:space="preserve"> заходів та тематичних майстер-класів, якими охоплено 636 осіб</w:t>
      </w:r>
      <w:r w:rsidR="00F1641A" w:rsidRPr="00A04FB3">
        <w:rPr>
          <w:color w:val="000000"/>
          <w:sz w:val="28"/>
          <w:szCs w:val="28"/>
          <w:lang w:val="uk-UA" w:eastAsia="uk-UA"/>
        </w:rPr>
        <w:t xml:space="preserve">, а для їх психологічного розвантаження, для 73-ох осіб </w:t>
      </w:r>
      <w:r w:rsidRPr="00A04FB3">
        <w:rPr>
          <w:color w:val="000000"/>
          <w:sz w:val="28"/>
          <w:szCs w:val="28"/>
          <w:lang w:val="uk-UA" w:eastAsia="uk-UA"/>
        </w:rPr>
        <w:t>організовано 10 сплавів на каное малими річками Вінниччини</w:t>
      </w:r>
      <w:r w:rsidR="00F1641A" w:rsidRPr="00A04FB3">
        <w:rPr>
          <w:color w:val="000000"/>
          <w:sz w:val="28"/>
          <w:szCs w:val="28"/>
          <w:lang w:val="uk-UA" w:eastAsia="uk-UA"/>
        </w:rPr>
        <w:t>.</w:t>
      </w:r>
    </w:p>
    <w:p w14:paraId="4B6886D8" w14:textId="72ABB6E8" w:rsidR="00D06921" w:rsidRPr="00A04FB3" w:rsidRDefault="00D06921" w:rsidP="00D06921">
      <w:pPr>
        <w:ind w:firstLine="708"/>
        <w:jc w:val="both"/>
        <w:rPr>
          <w:color w:val="000000"/>
          <w:sz w:val="28"/>
          <w:szCs w:val="28"/>
          <w:lang w:val="uk-UA" w:eastAsia="uk-UA"/>
        </w:rPr>
      </w:pPr>
      <w:r w:rsidRPr="00A04FB3">
        <w:rPr>
          <w:color w:val="000000"/>
          <w:sz w:val="28"/>
          <w:szCs w:val="28"/>
          <w:lang w:val="uk-UA" w:eastAsia="uk-UA"/>
        </w:rPr>
        <w:t xml:space="preserve">За інформацією Комітету по фізичній культурі і спорту (далі - Комітет), у 2024 році військовослужбовці з інвалідністю  більше 3000 раз  на безоплатній основі відвідали спортивні споруди дитячо-юнацьких спортивних шкіл комунальної власності міста та комунального підприємства «Центральний міський стадіон» </w:t>
      </w:r>
    </w:p>
    <w:p w14:paraId="6E8212C4" w14:textId="7292DA6F" w:rsidR="009C2ADE" w:rsidRPr="00A04FB3" w:rsidRDefault="00D06921" w:rsidP="009C2ADE">
      <w:pPr>
        <w:ind w:firstLine="708"/>
        <w:jc w:val="both"/>
        <w:rPr>
          <w:color w:val="000000"/>
          <w:sz w:val="28"/>
          <w:szCs w:val="28"/>
          <w:lang w:val="uk-UA" w:eastAsia="uk-UA"/>
        </w:rPr>
      </w:pPr>
      <w:r w:rsidRPr="00A04FB3">
        <w:rPr>
          <w:color w:val="000000"/>
          <w:sz w:val="28"/>
          <w:szCs w:val="28"/>
          <w:lang w:val="uk-UA" w:eastAsia="uk-UA"/>
        </w:rPr>
        <w:t xml:space="preserve">Крім того, </w:t>
      </w:r>
      <w:r w:rsidR="009C2ADE" w:rsidRPr="00A04FB3">
        <w:rPr>
          <w:color w:val="000000"/>
          <w:sz w:val="28"/>
          <w:szCs w:val="28"/>
          <w:lang w:val="uk-UA" w:eastAsia="uk-UA"/>
        </w:rPr>
        <w:t xml:space="preserve">з 10 травня 2024 року Захисники України, які отримали інвалідність внаслідок війни, можуть безоплатно відвідувати басейн Міської дитячо-юнацької спортивної школи №3. У 2024 році такою можливістю скористались 77 осіб. </w:t>
      </w:r>
    </w:p>
    <w:p w14:paraId="1B455DE0" w14:textId="6A4FEC89" w:rsidR="00667828" w:rsidRPr="00A04FB3" w:rsidRDefault="009C2ADE" w:rsidP="005D6F98">
      <w:pPr>
        <w:ind w:firstLine="708"/>
        <w:jc w:val="both"/>
        <w:rPr>
          <w:color w:val="000000"/>
          <w:sz w:val="28"/>
          <w:szCs w:val="28"/>
          <w:lang w:val="uk-UA" w:eastAsia="uk-UA"/>
        </w:rPr>
      </w:pPr>
      <w:r w:rsidRPr="00A04FB3">
        <w:rPr>
          <w:color w:val="000000"/>
          <w:sz w:val="28"/>
          <w:szCs w:val="28"/>
          <w:lang w:val="uk-UA" w:eastAsia="uk-UA"/>
        </w:rPr>
        <w:t xml:space="preserve">У 2024 році Комітетом по фізичній культурі і спорту проведено 9 спортивних заходів серед ветеранів війни з кульової стрільби, тенісу настільного, баскетболу, гандболу, </w:t>
      </w:r>
      <w:proofErr w:type="spellStart"/>
      <w:r w:rsidRPr="00A04FB3">
        <w:rPr>
          <w:color w:val="000000"/>
          <w:sz w:val="28"/>
          <w:szCs w:val="28"/>
          <w:lang w:val="uk-UA" w:eastAsia="uk-UA"/>
        </w:rPr>
        <w:t>дарцу</w:t>
      </w:r>
      <w:proofErr w:type="spellEnd"/>
      <w:r w:rsidRPr="00A04FB3">
        <w:rPr>
          <w:color w:val="000000"/>
          <w:sz w:val="28"/>
          <w:szCs w:val="28"/>
          <w:lang w:val="uk-UA" w:eastAsia="uk-UA"/>
        </w:rPr>
        <w:t>, волейбол сидячи тощо. Також, для ветеранів війни, дітей полеглих Захисників і Захисниць проведено12 спортивно-</w:t>
      </w:r>
      <w:proofErr w:type="spellStart"/>
      <w:r w:rsidRPr="00A04FB3">
        <w:rPr>
          <w:color w:val="000000"/>
          <w:sz w:val="28"/>
          <w:szCs w:val="28"/>
          <w:lang w:val="uk-UA" w:eastAsia="uk-UA"/>
        </w:rPr>
        <w:t>розважаних</w:t>
      </w:r>
      <w:proofErr w:type="spellEnd"/>
      <w:r w:rsidRPr="00A04FB3">
        <w:rPr>
          <w:color w:val="000000"/>
          <w:sz w:val="28"/>
          <w:szCs w:val="28"/>
          <w:lang w:val="uk-UA" w:eastAsia="uk-UA"/>
        </w:rPr>
        <w:t xml:space="preserve"> заходів</w:t>
      </w:r>
      <w:r w:rsidR="005D6F98" w:rsidRPr="00A04FB3">
        <w:rPr>
          <w:color w:val="000000"/>
          <w:sz w:val="28"/>
          <w:szCs w:val="28"/>
          <w:lang w:val="uk-UA" w:eastAsia="uk-UA"/>
        </w:rPr>
        <w:t>.</w:t>
      </w:r>
    </w:p>
    <w:p w14:paraId="4E0F2084" w14:textId="77777777" w:rsidR="00941F49" w:rsidRPr="00A04FB3" w:rsidRDefault="00941F49" w:rsidP="00941F49">
      <w:pPr>
        <w:ind w:firstLine="567"/>
        <w:jc w:val="both"/>
        <w:rPr>
          <w:rFonts w:eastAsia="Calibri"/>
          <w:sz w:val="28"/>
          <w:szCs w:val="28"/>
          <w:lang w:val="uk-UA" w:eastAsia="en-US"/>
        </w:rPr>
      </w:pPr>
      <w:r w:rsidRPr="00A04FB3">
        <w:rPr>
          <w:rFonts w:eastAsia="Calibri"/>
          <w:sz w:val="28"/>
          <w:szCs w:val="28"/>
          <w:lang w:val="uk-UA" w:eastAsia="en-US"/>
        </w:rPr>
        <w:t>Облік ветеранів війни, членів їх сімей та членів сімей загиблих (померлих), зниклих безвісти за особливих обставин  Захисників та Захисниць України здійснюється в центрах первинної медико-санітарної допомоги Вінницької міської територіальної громади відповідно до укладених декларацій про надання первинної медичної допомоги.</w:t>
      </w:r>
    </w:p>
    <w:p w14:paraId="355F49CF" w14:textId="77777777" w:rsidR="00941F49" w:rsidRPr="00A04FB3" w:rsidRDefault="00941F49" w:rsidP="00941F49">
      <w:pPr>
        <w:ind w:firstLine="567"/>
        <w:jc w:val="both"/>
        <w:rPr>
          <w:rFonts w:eastAsia="Calibri"/>
          <w:sz w:val="28"/>
          <w:szCs w:val="28"/>
          <w:lang w:val="uk-UA" w:eastAsia="en-US"/>
        </w:rPr>
      </w:pPr>
      <w:r w:rsidRPr="00A04FB3">
        <w:rPr>
          <w:rFonts w:eastAsia="Calibri"/>
          <w:sz w:val="28"/>
          <w:szCs w:val="28"/>
          <w:lang w:val="uk-UA" w:eastAsia="en-US"/>
        </w:rPr>
        <w:t xml:space="preserve">Надання медичних послуг здійснюється відповідно до чинного законодавства, зокрема Закону України «Про державні фінансові гарантії медичного обслуговування населення». Всі особи зазначених категорій, які уклали угоди про надання первинної медичної допомоги із сімейними лікарями підпорядкованих ЦПМСД м. Вінниці, оглянуті, </w:t>
      </w:r>
      <w:proofErr w:type="spellStart"/>
      <w:r w:rsidRPr="00A04FB3">
        <w:rPr>
          <w:rFonts w:eastAsia="Calibri"/>
          <w:sz w:val="28"/>
          <w:szCs w:val="28"/>
          <w:lang w:val="uk-UA" w:eastAsia="en-US"/>
        </w:rPr>
        <w:t>проконсультовані</w:t>
      </w:r>
      <w:proofErr w:type="spellEnd"/>
      <w:r w:rsidRPr="00A04FB3">
        <w:rPr>
          <w:rFonts w:eastAsia="Calibri"/>
          <w:sz w:val="28"/>
          <w:szCs w:val="28"/>
          <w:lang w:val="uk-UA" w:eastAsia="en-US"/>
        </w:rPr>
        <w:t xml:space="preserve"> лікарями-фахівцями та обстежені лабораторно відповідно до медичних показань.</w:t>
      </w:r>
    </w:p>
    <w:p w14:paraId="239F6C95" w14:textId="77777777" w:rsidR="00941F49" w:rsidRPr="00A04FB3" w:rsidRDefault="00941F49" w:rsidP="00941F49">
      <w:pPr>
        <w:ind w:firstLine="567"/>
        <w:jc w:val="both"/>
        <w:rPr>
          <w:rFonts w:eastAsia="Calibri"/>
          <w:sz w:val="28"/>
          <w:szCs w:val="28"/>
          <w:lang w:eastAsia="en-US"/>
        </w:rPr>
      </w:pPr>
      <w:r w:rsidRPr="00A04FB3">
        <w:rPr>
          <w:rFonts w:eastAsia="Calibri"/>
          <w:bCs/>
          <w:sz w:val="28"/>
          <w:szCs w:val="28"/>
          <w:lang w:val="uk-UA" w:eastAsia="en-US"/>
        </w:rPr>
        <w:t>Забезпечення лікарськими засобами на рівні первинної медичної допомоги за програмою державних гарантій медичного обслуговування населення здійснюється відповідно до Урядової програми «Доступні ліки».</w:t>
      </w:r>
    </w:p>
    <w:p w14:paraId="36155690" w14:textId="77777777" w:rsidR="00941F49" w:rsidRPr="00A04FB3" w:rsidRDefault="00941F49" w:rsidP="00941F49">
      <w:pPr>
        <w:ind w:firstLine="567"/>
        <w:jc w:val="both"/>
        <w:rPr>
          <w:rFonts w:eastAsia="Calibri"/>
          <w:sz w:val="28"/>
          <w:szCs w:val="28"/>
          <w:lang w:val="uk-UA" w:eastAsia="en-US"/>
        </w:rPr>
      </w:pPr>
      <w:r w:rsidRPr="00A04FB3">
        <w:rPr>
          <w:rFonts w:eastAsia="Calibri"/>
          <w:sz w:val="28"/>
          <w:szCs w:val="28"/>
          <w:lang w:val="uk-UA" w:eastAsia="en-US"/>
        </w:rPr>
        <w:lastRenderedPageBreak/>
        <w:t xml:space="preserve">Крім того, учасники бойових дій, особи з інвалідністю внаслідок війни та члени сімей загиблих (померлих), зниклих безвісти за особливих обставин Захисників та Захисниць України, мають право на безоплатне одержання ліків, лікарських засобів, імунобіологічних препаратів та виробів медичного призначення за рецептами лікарів відповідно до </w:t>
      </w:r>
      <w:hyperlink r:id="rId12" w:history="1">
        <w:r w:rsidRPr="00A04FB3">
          <w:rPr>
            <w:rFonts w:eastAsia="Calibri"/>
            <w:sz w:val="28"/>
            <w:szCs w:val="28"/>
            <w:lang w:val="uk-UA" w:eastAsia="en-US"/>
          </w:rPr>
          <w:t>постанови Кабінету Міністрів України від 17 серпня 1998 року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hyperlink>
      <w:r w:rsidRPr="00A04FB3">
        <w:rPr>
          <w:rFonts w:eastAsia="Calibri"/>
          <w:sz w:val="28"/>
          <w:szCs w:val="28"/>
          <w:lang w:val="uk-UA" w:eastAsia="en-US"/>
        </w:rPr>
        <w:t>. Цією ж постановою визначено перелік захворювань, за наявності яких надаються лікарські засоби.</w:t>
      </w:r>
    </w:p>
    <w:p w14:paraId="1732415A" w14:textId="77777777" w:rsidR="00941F49" w:rsidRPr="00A04FB3" w:rsidRDefault="00941F49" w:rsidP="005D6F98">
      <w:pPr>
        <w:ind w:firstLine="708"/>
        <w:jc w:val="both"/>
        <w:rPr>
          <w:color w:val="000000"/>
          <w:sz w:val="28"/>
          <w:szCs w:val="28"/>
          <w:lang w:val="uk-UA" w:eastAsia="uk-UA"/>
        </w:rPr>
      </w:pPr>
    </w:p>
    <w:p w14:paraId="2D012BAF" w14:textId="77777777" w:rsidR="005D6F98" w:rsidRPr="00A04FB3" w:rsidRDefault="005D6F98" w:rsidP="005D6F98">
      <w:pPr>
        <w:ind w:firstLine="708"/>
        <w:jc w:val="both"/>
        <w:rPr>
          <w:color w:val="000000"/>
          <w:sz w:val="28"/>
          <w:szCs w:val="28"/>
          <w:lang w:val="uk-UA" w:eastAsia="uk-UA"/>
        </w:rPr>
      </w:pPr>
    </w:p>
    <w:p w14:paraId="0EBB41EC" w14:textId="67D248B6" w:rsidR="00667828" w:rsidRPr="00A04FB3" w:rsidRDefault="00667828" w:rsidP="005D6F98">
      <w:pPr>
        <w:ind w:firstLine="709"/>
        <w:jc w:val="both"/>
        <w:rPr>
          <w:color w:val="000000"/>
          <w:sz w:val="28"/>
          <w:szCs w:val="28"/>
          <w:lang w:val="uk-UA" w:eastAsia="uk-UA"/>
        </w:rPr>
      </w:pPr>
      <w:r w:rsidRPr="00A04FB3">
        <w:rPr>
          <w:b/>
          <w:color w:val="000000"/>
          <w:sz w:val="28"/>
          <w:szCs w:val="28"/>
          <w:u w:val="single"/>
          <w:lang w:val="uk-UA" w:eastAsia="uk-UA"/>
        </w:rPr>
        <w:t>П’ятий напрямок:</w:t>
      </w:r>
      <w:r w:rsidRPr="00A04FB3">
        <w:rPr>
          <w:color w:val="000000"/>
          <w:sz w:val="28"/>
          <w:szCs w:val="28"/>
          <w:lang w:val="uk-UA" w:eastAsia="uk-UA"/>
        </w:rPr>
        <w:t xml:space="preserve"> </w:t>
      </w:r>
      <w:r w:rsidRPr="00A04FB3">
        <w:rPr>
          <w:b/>
          <w:color w:val="000000"/>
          <w:sz w:val="28"/>
          <w:szCs w:val="28"/>
          <w:lang w:val="uk-UA" w:eastAsia="uk-UA"/>
        </w:rPr>
        <w:t>Формування позитивного ставлення до Захисників та Захисниць України, шанобливого ставлення до членів родин загиблих (померлих), зниклих безвісти за особливих обставин Захисників та Захисниць України, проведення заходів національно-патріотичного спрямування за участю Захисників та Захисниць</w:t>
      </w:r>
      <w:r w:rsidRPr="00A04FB3">
        <w:rPr>
          <w:color w:val="000000"/>
          <w:sz w:val="28"/>
          <w:szCs w:val="28"/>
          <w:lang w:val="uk-UA" w:eastAsia="uk-UA"/>
        </w:rPr>
        <w:t xml:space="preserve"> містить 5 заходів</w:t>
      </w:r>
      <w:r w:rsidR="00930456" w:rsidRPr="00A04FB3">
        <w:rPr>
          <w:color w:val="000000"/>
          <w:sz w:val="28"/>
          <w:szCs w:val="28"/>
          <w:lang w:val="uk-UA" w:eastAsia="uk-UA"/>
        </w:rPr>
        <w:t>.</w:t>
      </w:r>
      <w:r w:rsidRPr="00A04FB3">
        <w:rPr>
          <w:color w:val="000000"/>
          <w:sz w:val="28"/>
          <w:szCs w:val="28"/>
          <w:lang w:val="uk-UA" w:eastAsia="uk-UA"/>
        </w:rPr>
        <w:t xml:space="preserve"> </w:t>
      </w:r>
    </w:p>
    <w:p w14:paraId="2225A502" w14:textId="35BB2B75" w:rsidR="00667828" w:rsidRPr="00A04FB3" w:rsidRDefault="00667828" w:rsidP="00667828">
      <w:pPr>
        <w:ind w:firstLine="708"/>
        <w:jc w:val="both"/>
        <w:rPr>
          <w:color w:val="000000"/>
          <w:sz w:val="28"/>
          <w:szCs w:val="28"/>
          <w:lang w:val="uk-UA"/>
        </w:rPr>
      </w:pPr>
      <w:r w:rsidRPr="00A04FB3">
        <w:rPr>
          <w:color w:val="000000"/>
          <w:sz w:val="28"/>
          <w:szCs w:val="28"/>
          <w:lang w:val="uk-UA"/>
        </w:rPr>
        <w:t>З метою надання всебічної підтримки  родинам полеглих та зниклих безвісти Об</w:t>
      </w:r>
      <w:r w:rsidR="00930456" w:rsidRPr="00A04FB3">
        <w:rPr>
          <w:color w:val="000000"/>
          <w:sz w:val="28"/>
          <w:szCs w:val="28"/>
          <w:lang w:val="uk-UA"/>
        </w:rPr>
        <w:t>оронців та вивчення їх потреб, д</w:t>
      </w:r>
      <w:r w:rsidRPr="00A04FB3">
        <w:rPr>
          <w:color w:val="000000"/>
          <w:sz w:val="28"/>
          <w:szCs w:val="28"/>
          <w:lang w:val="uk-UA"/>
        </w:rPr>
        <w:t xml:space="preserve">епартаментом соціальної політики міської ради на постійній основі організовуються зустрічі з такими родинами, під час яких уповноважені фахівці проводять роз’яснювальну роботу щодо тонкощів та проблемних питань в оформленні статусу, надають консультації щодо порядку оформлення державних та муніципальних допомог та пільг та ін. </w:t>
      </w:r>
    </w:p>
    <w:p w14:paraId="193808E2" w14:textId="77777777" w:rsidR="00667828" w:rsidRPr="00A04FB3" w:rsidRDefault="00667828" w:rsidP="00667828">
      <w:pPr>
        <w:ind w:firstLine="708"/>
        <w:jc w:val="both"/>
        <w:rPr>
          <w:color w:val="000000"/>
          <w:sz w:val="28"/>
          <w:szCs w:val="28"/>
          <w:lang w:val="uk-UA"/>
        </w:rPr>
      </w:pPr>
      <w:r w:rsidRPr="00A04FB3">
        <w:rPr>
          <w:sz w:val="28"/>
          <w:szCs w:val="28"/>
          <w:lang w:val="uk-UA" w:eastAsia="en-US"/>
        </w:rPr>
        <w:t>Розпорядженням міського голови від  18.07.2024  № 89/р утворено Раду родин загиблих (померлих) Захисників та Захисниць України як постійний консультативно-дорадчий орган при Вінницькому міському голові,  затверджено її Положення та персональний склад.</w:t>
      </w:r>
    </w:p>
    <w:p w14:paraId="4A83ADE8" w14:textId="7A0B0B83" w:rsidR="009C2ADE" w:rsidRPr="00A04FB3" w:rsidRDefault="00667828" w:rsidP="005D6F98">
      <w:pPr>
        <w:ind w:firstLine="708"/>
        <w:jc w:val="both"/>
        <w:rPr>
          <w:color w:val="000000"/>
          <w:sz w:val="28"/>
          <w:szCs w:val="28"/>
          <w:lang w:val="uk-UA"/>
        </w:rPr>
      </w:pPr>
      <w:r w:rsidRPr="00A04FB3">
        <w:rPr>
          <w:color w:val="000000"/>
          <w:sz w:val="28"/>
          <w:szCs w:val="28"/>
          <w:lang w:val="uk-UA"/>
        </w:rPr>
        <w:t xml:space="preserve">Наразі, департамент соціальної політики міської ради долучився до реалізації унікального </w:t>
      </w:r>
      <w:proofErr w:type="spellStart"/>
      <w:r w:rsidRPr="00A04FB3">
        <w:rPr>
          <w:color w:val="000000"/>
          <w:sz w:val="28"/>
          <w:szCs w:val="28"/>
          <w:lang w:val="uk-UA"/>
        </w:rPr>
        <w:t>проєкту</w:t>
      </w:r>
      <w:proofErr w:type="spellEnd"/>
      <w:r w:rsidRPr="00A04FB3">
        <w:rPr>
          <w:color w:val="000000"/>
          <w:sz w:val="28"/>
          <w:szCs w:val="28"/>
          <w:lang w:val="uk-UA"/>
        </w:rPr>
        <w:t>, ініційованого  Міжрегіональним координаційним гуманітарним штабом, що стосується функціонування платформи для підтримки ветеранів «</w:t>
      </w:r>
      <w:proofErr w:type="spellStart"/>
      <w:r w:rsidRPr="00A04FB3">
        <w:rPr>
          <w:color w:val="000000"/>
          <w:sz w:val="28"/>
          <w:szCs w:val="28"/>
          <w:lang w:val="en-US"/>
        </w:rPr>
        <w:t>MyHelp</w:t>
      </w:r>
      <w:proofErr w:type="spellEnd"/>
      <w:r w:rsidRPr="00A04FB3">
        <w:rPr>
          <w:color w:val="000000"/>
          <w:sz w:val="28"/>
          <w:szCs w:val="28"/>
          <w:lang w:val="uk-UA"/>
        </w:rPr>
        <w:t>»,  в частині її наповнення послугами соціального характеру.</w:t>
      </w:r>
    </w:p>
    <w:p w14:paraId="1C419BCE" w14:textId="6901A05B" w:rsidR="00667828" w:rsidRPr="00A04FB3" w:rsidRDefault="00667828" w:rsidP="00667828">
      <w:pPr>
        <w:ind w:firstLine="567"/>
        <w:jc w:val="both"/>
        <w:rPr>
          <w:color w:val="000000"/>
          <w:sz w:val="28"/>
          <w:szCs w:val="20"/>
          <w:lang w:val="uk-UA"/>
        </w:rPr>
      </w:pPr>
      <w:r w:rsidRPr="00A04FB3">
        <w:rPr>
          <w:color w:val="000000"/>
          <w:sz w:val="28"/>
          <w:szCs w:val="20"/>
          <w:lang w:val="uk-UA"/>
        </w:rPr>
        <w:t>За інформацією департаменту освіти міської ради, у межах освітнього процесу в закладах освіти Вінницької МТГ дітям надається психолого-педагогічний супровід.  Послуги соціальної підтримки дітей Захисників і Захисниць України (учасників бойових дій) та дітей загиблих (померлих), безвісти зниклих за особливих обста</w:t>
      </w:r>
      <w:r w:rsidRPr="00A04FB3">
        <w:rPr>
          <w:color w:val="000000"/>
          <w:sz w:val="28"/>
          <w:szCs w:val="20"/>
          <w:lang w:val="uk-UA"/>
        </w:rPr>
        <w:lastRenderedPageBreak/>
        <w:t xml:space="preserve">вин Захисників та Захисниць України передбачені Програмою розвитку освіти Вінницької міської територіальної громади на відповідний період. </w:t>
      </w:r>
    </w:p>
    <w:p w14:paraId="1C02F758" w14:textId="77777777" w:rsidR="00667828" w:rsidRPr="00A04FB3" w:rsidRDefault="00667828" w:rsidP="00667828">
      <w:pPr>
        <w:ind w:firstLine="567"/>
        <w:jc w:val="both"/>
        <w:rPr>
          <w:color w:val="000000"/>
          <w:sz w:val="28"/>
          <w:szCs w:val="20"/>
          <w:lang w:val="uk-UA"/>
        </w:rPr>
      </w:pPr>
      <w:r w:rsidRPr="00A04FB3">
        <w:rPr>
          <w:color w:val="000000"/>
          <w:sz w:val="28"/>
          <w:szCs w:val="20"/>
          <w:lang w:val="uk-UA"/>
        </w:rPr>
        <w:t>В межах програми діти зазначених категорій, учні закладів загальної середньої та вихованці закладів дошкільної освіти, забезпечуються безкоштовним одноразовим харчуванням, відпочинком у пришкільних таборах із денним перебуванням дітей.</w:t>
      </w:r>
    </w:p>
    <w:p w14:paraId="16B148E2" w14:textId="2CF959EB" w:rsidR="009C2ADE" w:rsidRPr="00A04FB3" w:rsidRDefault="009B2F7D" w:rsidP="00667828">
      <w:pPr>
        <w:jc w:val="both"/>
        <w:rPr>
          <w:sz w:val="28"/>
          <w:lang w:val="uk-UA"/>
        </w:rPr>
      </w:pPr>
      <w:r w:rsidRPr="00A04FB3">
        <w:rPr>
          <w:sz w:val="28"/>
          <w:lang w:val="uk-UA"/>
        </w:rPr>
        <w:t xml:space="preserve">        Так, у 2024 році 5025 дітей Захисників та Захисниць були забезпечені безкоштовним харчуванням у закладах загальної середньої освіти та 1788 дітей у закладах дошкільної освіти.</w:t>
      </w:r>
      <w:r w:rsidRPr="00A04FB3">
        <w:rPr>
          <w:lang w:val="uk-UA"/>
        </w:rPr>
        <w:t xml:space="preserve"> </w:t>
      </w:r>
      <w:r w:rsidRPr="00A04FB3">
        <w:rPr>
          <w:sz w:val="28"/>
          <w:lang w:val="uk-UA"/>
        </w:rPr>
        <w:t>1029</w:t>
      </w:r>
      <w:r w:rsidRPr="00A04FB3">
        <w:t xml:space="preserve"> </w:t>
      </w:r>
      <w:r w:rsidRPr="00A04FB3">
        <w:rPr>
          <w:sz w:val="28"/>
          <w:lang w:val="uk-UA"/>
        </w:rPr>
        <w:t xml:space="preserve">дітей з числа учасників бойових дій, а також полеглих Оборонців, охоплені оздоровленням та відпочинком. </w:t>
      </w:r>
    </w:p>
    <w:p w14:paraId="5DFD8444" w14:textId="77777777" w:rsidR="00FD7568" w:rsidRPr="00A04FB3" w:rsidRDefault="00FD7568">
      <w:pPr>
        <w:jc w:val="both"/>
        <w:rPr>
          <w:b/>
          <w:sz w:val="28"/>
          <w:szCs w:val="28"/>
          <w:lang w:val="uk-UA"/>
        </w:rPr>
      </w:pPr>
    </w:p>
    <w:p w14:paraId="4A706BD7" w14:textId="6412DE3F" w:rsidR="00FD7568" w:rsidRPr="00A04FB3" w:rsidRDefault="00FD7568">
      <w:pPr>
        <w:jc w:val="both"/>
        <w:rPr>
          <w:sz w:val="28"/>
          <w:szCs w:val="28"/>
          <w:lang w:val="uk-UA"/>
        </w:rPr>
      </w:pPr>
      <w:r w:rsidRPr="00A04FB3">
        <w:rPr>
          <w:b/>
          <w:color w:val="000000"/>
          <w:sz w:val="28"/>
          <w:szCs w:val="28"/>
          <w:u w:val="single"/>
          <w:lang w:val="uk-UA" w:eastAsia="uk-UA"/>
        </w:rPr>
        <w:t>Шостий напрямок:</w:t>
      </w:r>
      <w:r w:rsidRPr="00A04FB3">
        <w:rPr>
          <w:color w:val="000000"/>
          <w:sz w:val="28"/>
          <w:szCs w:val="28"/>
          <w:lang w:val="uk-UA" w:eastAsia="uk-UA"/>
        </w:rPr>
        <w:t xml:space="preserve"> </w:t>
      </w:r>
      <w:r w:rsidRPr="00A04FB3">
        <w:rPr>
          <w:b/>
          <w:sz w:val="28"/>
          <w:szCs w:val="28"/>
          <w:lang w:val="uk-UA"/>
        </w:rPr>
        <w:t xml:space="preserve">Фінансова підтримка інститутів громадянського суспільства, діяльність яких спрямована на покращення соціального захисту, реабілітації та адаптації Захисників та Захисниць України, членів їх родин та родин загиблих (померлих), безвісти зниклих за особливих </w:t>
      </w:r>
      <w:bookmarkStart w:id="0" w:name="_GoBack"/>
      <w:r w:rsidRPr="00A04FB3">
        <w:rPr>
          <w:b/>
          <w:sz w:val="28"/>
          <w:szCs w:val="28"/>
          <w:lang w:val="uk-UA"/>
        </w:rPr>
        <w:t>обставин Захисників та Захисниць Україн</w:t>
      </w:r>
      <w:r w:rsidR="00C725EC" w:rsidRPr="00A04FB3">
        <w:rPr>
          <w:b/>
          <w:sz w:val="28"/>
          <w:szCs w:val="28"/>
          <w:lang w:val="uk-UA"/>
        </w:rPr>
        <w:t xml:space="preserve">и. </w:t>
      </w:r>
      <w:r w:rsidRPr="00A04FB3">
        <w:rPr>
          <w:sz w:val="28"/>
          <w:szCs w:val="28"/>
          <w:lang w:val="uk-UA"/>
        </w:rPr>
        <w:t xml:space="preserve">У 2024 році даний напрямок містив 5 заходів, з яких </w:t>
      </w:r>
      <w:r w:rsidR="00B746B0" w:rsidRPr="00A04FB3">
        <w:rPr>
          <w:sz w:val="28"/>
          <w:szCs w:val="28"/>
          <w:lang w:val="uk-UA"/>
        </w:rPr>
        <w:t>4 заходи потребували фінансування, а саме:</w:t>
      </w:r>
    </w:p>
    <w:p w14:paraId="1CB58952" w14:textId="77777777" w:rsidR="00B746B0" w:rsidRPr="00A04FB3" w:rsidRDefault="00B746B0" w:rsidP="00B746B0">
      <w:pPr>
        <w:jc w:val="both"/>
        <w:rPr>
          <w:sz w:val="20"/>
          <w:szCs w:val="20"/>
          <w:lang w:val="uk-UA"/>
        </w:rPr>
      </w:pPr>
    </w:p>
    <w:p w14:paraId="71CF2048" w14:textId="5E6D8434" w:rsidR="00FD7568" w:rsidRPr="00A04FB3" w:rsidRDefault="00B746B0" w:rsidP="005D6F98">
      <w:pPr>
        <w:pStyle w:val="af4"/>
        <w:numPr>
          <w:ilvl w:val="0"/>
          <w:numId w:val="1"/>
        </w:numPr>
        <w:spacing w:after="0" w:line="240" w:lineRule="auto"/>
        <w:jc w:val="both"/>
        <w:rPr>
          <w:rFonts w:ascii="Times New Roman" w:hAnsi="Times New Roman"/>
          <w:sz w:val="28"/>
          <w:szCs w:val="28"/>
          <w:lang w:val="uk-UA"/>
        </w:rPr>
      </w:pPr>
      <w:r w:rsidRPr="00A04FB3">
        <w:rPr>
          <w:rFonts w:ascii="Times New Roman" w:hAnsi="Times New Roman"/>
          <w:sz w:val="28"/>
          <w:szCs w:val="28"/>
          <w:lang w:val="uk-UA"/>
        </w:rPr>
        <w:t>Надання фінансової підтримки громадській спілці «Вінницький аналітично-просвітницький центр «Ветеранський простір»</w:t>
      </w:r>
      <w:r w:rsidR="00664DE9" w:rsidRPr="00A04FB3">
        <w:rPr>
          <w:rFonts w:ascii="Times New Roman" w:hAnsi="Times New Roman"/>
          <w:sz w:val="28"/>
          <w:szCs w:val="28"/>
          <w:lang w:val="uk-UA"/>
        </w:rPr>
        <w:t xml:space="preserve"> на реалізацію заходів Програми підтримки Захисників та Захисниць України, членів їх родин та родин загиблих (померлих), безвісти зниклих за особливих обставин Захисників та Захисниць України на 2023-2026 роки, в тому числі для реалізації спільного з виконавчим комітетом ВМР </w:t>
      </w:r>
      <w:proofErr w:type="spellStart"/>
      <w:r w:rsidR="00664DE9" w:rsidRPr="00A04FB3">
        <w:rPr>
          <w:rFonts w:ascii="Times New Roman" w:hAnsi="Times New Roman"/>
          <w:sz w:val="28"/>
          <w:szCs w:val="28"/>
          <w:lang w:val="uk-UA"/>
        </w:rPr>
        <w:t>проєкту</w:t>
      </w:r>
      <w:proofErr w:type="spellEnd"/>
      <w:r w:rsidR="00664DE9" w:rsidRPr="00A04FB3">
        <w:rPr>
          <w:rFonts w:ascii="Times New Roman" w:hAnsi="Times New Roman"/>
          <w:sz w:val="28"/>
          <w:szCs w:val="28"/>
          <w:lang w:val="uk-UA"/>
        </w:rPr>
        <w:t xml:space="preserve"> «Вінницький аналітично-просвітницький </w:t>
      </w:r>
      <w:bookmarkEnd w:id="0"/>
      <w:r w:rsidR="00664DE9" w:rsidRPr="00A04FB3">
        <w:rPr>
          <w:rFonts w:ascii="Times New Roman" w:hAnsi="Times New Roman"/>
          <w:sz w:val="28"/>
          <w:szCs w:val="28"/>
          <w:lang w:val="uk-UA"/>
        </w:rPr>
        <w:t>центр «Ветеранський простір»</w:t>
      </w:r>
      <w:r w:rsidR="005D6F98" w:rsidRPr="00A04FB3">
        <w:rPr>
          <w:rFonts w:ascii="Times New Roman" w:hAnsi="Times New Roman"/>
          <w:sz w:val="28"/>
          <w:szCs w:val="28"/>
          <w:lang w:val="uk-UA"/>
        </w:rPr>
        <w:t xml:space="preserve">. Сума фінансової підтримки зазначеної громадської спілки у 2024 році склала – </w:t>
      </w:r>
      <w:r w:rsidR="00664DE9" w:rsidRPr="00A04FB3">
        <w:rPr>
          <w:rFonts w:ascii="Times New Roman" w:hAnsi="Times New Roman"/>
          <w:sz w:val="28"/>
          <w:szCs w:val="28"/>
          <w:lang w:val="uk-UA"/>
        </w:rPr>
        <w:t>2 277,506</w:t>
      </w:r>
      <w:r w:rsidR="005D6F98" w:rsidRPr="00A04FB3">
        <w:rPr>
          <w:rFonts w:ascii="Times New Roman" w:hAnsi="Times New Roman"/>
          <w:sz w:val="28"/>
          <w:szCs w:val="28"/>
          <w:lang w:val="uk-UA"/>
        </w:rPr>
        <w:t xml:space="preserve"> тис. грн., за рік роботою «Ветеранського простору» охоплено </w:t>
      </w:r>
      <w:r w:rsidR="009D66CF" w:rsidRPr="00A04FB3">
        <w:rPr>
          <w:rFonts w:ascii="Times New Roman" w:hAnsi="Times New Roman"/>
          <w:sz w:val="28"/>
          <w:szCs w:val="28"/>
          <w:lang w:val="en-US"/>
        </w:rPr>
        <w:t>8 983</w:t>
      </w:r>
      <w:r w:rsidR="005D6F98" w:rsidRPr="00A04FB3">
        <w:rPr>
          <w:rFonts w:ascii="Times New Roman" w:hAnsi="Times New Roman"/>
          <w:sz w:val="28"/>
          <w:szCs w:val="28"/>
          <w:lang w:val="uk-UA"/>
        </w:rPr>
        <w:t xml:space="preserve"> осіб .</w:t>
      </w:r>
    </w:p>
    <w:p w14:paraId="3A0EE2A9" w14:textId="77777777" w:rsidR="005D6F98" w:rsidRPr="00A04FB3" w:rsidRDefault="005D6F98" w:rsidP="005D6F98">
      <w:pPr>
        <w:pStyle w:val="af4"/>
        <w:spacing w:after="0" w:line="240" w:lineRule="auto"/>
        <w:jc w:val="both"/>
        <w:rPr>
          <w:rFonts w:ascii="Times New Roman" w:hAnsi="Times New Roman"/>
          <w:sz w:val="28"/>
          <w:szCs w:val="28"/>
          <w:lang w:val="uk-UA"/>
        </w:rPr>
      </w:pPr>
    </w:p>
    <w:p w14:paraId="7D47B132" w14:textId="08B63AAA" w:rsidR="00B746B0" w:rsidRPr="00A04FB3" w:rsidRDefault="00B746B0" w:rsidP="005D6F98">
      <w:pPr>
        <w:pStyle w:val="af4"/>
        <w:numPr>
          <w:ilvl w:val="0"/>
          <w:numId w:val="1"/>
        </w:numPr>
        <w:spacing w:after="0" w:line="240" w:lineRule="auto"/>
        <w:jc w:val="both"/>
        <w:rPr>
          <w:rFonts w:ascii="Times New Roman" w:hAnsi="Times New Roman"/>
          <w:sz w:val="28"/>
          <w:szCs w:val="28"/>
          <w:lang w:val="uk-UA"/>
        </w:rPr>
      </w:pPr>
      <w:r w:rsidRPr="00A04FB3">
        <w:rPr>
          <w:rFonts w:ascii="Times New Roman" w:hAnsi="Times New Roman"/>
          <w:sz w:val="28"/>
          <w:szCs w:val="28"/>
          <w:lang w:val="uk-UA"/>
        </w:rPr>
        <w:t>Надання фінансової підтримки громадській організації «Координаційний центр з питань полонених та зниклих безвісти», яка відповідно до статутної діяльності надає консультативну, правову та психологічну допомогу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w:t>
      </w:r>
      <w:r w:rsidR="005D6F98" w:rsidRPr="00A04FB3">
        <w:rPr>
          <w:rFonts w:ascii="Times New Roman" w:hAnsi="Times New Roman"/>
          <w:sz w:val="28"/>
          <w:szCs w:val="28"/>
          <w:lang w:val="uk-UA"/>
        </w:rPr>
        <w:t>.</w:t>
      </w:r>
      <w:r w:rsidR="005D6F98" w:rsidRPr="00A04FB3">
        <w:rPr>
          <w:sz w:val="28"/>
          <w:szCs w:val="28"/>
          <w:lang w:val="uk-UA"/>
        </w:rPr>
        <w:t xml:space="preserve"> </w:t>
      </w:r>
      <w:r w:rsidR="005D6F98" w:rsidRPr="00A04FB3">
        <w:rPr>
          <w:rFonts w:ascii="Times New Roman" w:hAnsi="Times New Roman"/>
          <w:sz w:val="28"/>
          <w:szCs w:val="28"/>
          <w:lang w:val="uk-UA"/>
        </w:rPr>
        <w:t>Сума фінансової підтримки зазначеної громадської організації у 2024 році склала – 5</w:t>
      </w:r>
      <w:r w:rsidR="00664DE9" w:rsidRPr="00A04FB3">
        <w:rPr>
          <w:rFonts w:ascii="Times New Roman" w:hAnsi="Times New Roman"/>
          <w:sz w:val="28"/>
          <w:szCs w:val="28"/>
          <w:lang w:val="uk-UA"/>
        </w:rPr>
        <w:t> 309,235</w:t>
      </w:r>
      <w:r w:rsidR="005D6F98" w:rsidRPr="00A04FB3">
        <w:rPr>
          <w:rFonts w:ascii="Times New Roman" w:hAnsi="Times New Roman"/>
          <w:sz w:val="28"/>
          <w:szCs w:val="28"/>
          <w:lang w:val="uk-UA"/>
        </w:rPr>
        <w:t xml:space="preserve"> тис. грн., за рік її роботою охоплено </w:t>
      </w:r>
      <w:r w:rsidR="009D66CF" w:rsidRPr="00A04FB3">
        <w:rPr>
          <w:rFonts w:ascii="Times New Roman" w:hAnsi="Times New Roman"/>
          <w:sz w:val="28"/>
          <w:szCs w:val="28"/>
          <w:lang w:val="uk-UA"/>
        </w:rPr>
        <w:t>9 917</w:t>
      </w:r>
      <w:r w:rsidR="005D6F98" w:rsidRPr="00A04FB3">
        <w:rPr>
          <w:rFonts w:ascii="Times New Roman" w:hAnsi="Times New Roman"/>
          <w:sz w:val="28"/>
          <w:szCs w:val="28"/>
          <w:lang w:val="uk-UA"/>
        </w:rPr>
        <w:t xml:space="preserve"> осіб .</w:t>
      </w:r>
    </w:p>
    <w:p w14:paraId="53C89380" w14:textId="50A08276" w:rsidR="005D6F98" w:rsidRPr="00A04FB3" w:rsidRDefault="005D6F98" w:rsidP="005D6F98">
      <w:pPr>
        <w:jc w:val="both"/>
        <w:rPr>
          <w:sz w:val="28"/>
          <w:szCs w:val="28"/>
          <w:lang w:val="uk-UA"/>
        </w:rPr>
      </w:pPr>
    </w:p>
    <w:p w14:paraId="513A5385" w14:textId="55F587DA" w:rsidR="00664DE9" w:rsidRPr="00A04FB3" w:rsidRDefault="00664DE9" w:rsidP="005D6F98">
      <w:pPr>
        <w:pStyle w:val="af4"/>
        <w:numPr>
          <w:ilvl w:val="0"/>
          <w:numId w:val="1"/>
        </w:numPr>
        <w:spacing w:after="0" w:line="240" w:lineRule="auto"/>
        <w:jc w:val="both"/>
        <w:rPr>
          <w:rFonts w:ascii="Times New Roman" w:hAnsi="Times New Roman"/>
          <w:sz w:val="28"/>
          <w:szCs w:val="28"/>
          <w:lang w:val="uk-UA"/>
        </w:rPr>
      </w:pPr>
      <w:r w:rsidRPr="00A04FB3">
        <w:rPr>
          <w:rFonts w:ascii="Times New Roman" w:hAnsi="Times New Roman"/>
          <w:sz w:val="28"/>
          <w:szCs w:val="28"/>
          <w:lang w:val="uk-UA"/>
        </w:rPr>
        <w:lastRenderedPageBreak/>
        <w:t>Надання фінансової підтримки громадській організації «Вінницька обласна організація інвалідів «Самодопомога» з метою створення Центру реконструктивної хірургії, реабілітації та лікування хронічного і фантомного болю. Сума фінансової підтримки зазначеної громадської організації у 2024 році склала – 360,00 тис. грн.</w:t>
      </w:r>
    </w:p>
    <w:p w14:paraId="45A2FC7E" w14:textId="77777777" w:rsidR="00664DE9" w:rsidRPr="00A04FB3" w:rsidRDefault="00664DE9" w:rsidP="00664DE9">
      <w:pPr>
        <w:pStyle w:val="af4"/>
        <w:rPr>
          <w:rFonts w:ascii="Times New Roman" w:hAnsi="Times New Roman"/>
          <w:sz w:val="28"/>
          <w:szCs w:val="28"/>
          <w:lang w:val="uk-UA"/>
        </w:rPr>
      </w:pPr>
    </w:p>
    <w:p w14:paraId="2BEE60B6" w14:textId="043A40A8" w:rsidR="00B746B0" w:rsidRPr="00A04FB3" w:rsidRDefault="00B746B0" w:rsidP="005D6F98">
      <w:pPr>
        <w:pStyle w:val="af4"/>
        <w:numPr>
          <w:ilvl w:val="0"/>
          <w:numId w:val="1"/>
        </w:numPr>
        <w:spacing w:after="0" w:line="240" w:lineRule="auto"/>
        <w:jc w:val="both"/>
        <w:rPr>
          <w:rFonts w:ascii="Times New Roman" w:hAnsi="Times New Roman"/>
          <w:sz w:val="28"/>
          <w:szCs w:val="28"/>
          <w:lang w:val="uk-UA"/>
        </w:rPr>
      </w:pPr>
      <w:r w:rsidRPr="00A04FB3">
        <w:rPr>
          <w:rFonts w:ascii="Times New Roman" w:hAnsi="Times New Roman"/>
          <w:sz w:val="28"/>
          <w:szCs w:val="28"/>
          <w:lang w:val="uk-UA"/>
        </w:rPr>
        <w:t>Надання фінансової підтримки громадській організації «Простір можливостей» на проведення роботи щодо розвитку ветеранських політик у Вінницькій міській територіальній громаді</w:t>
      </w:r>
      <w:r w:rsidR="005D6F98" w:rsidRPr="00A04FB3">
        <w:rPr>
          <w:rFonts w:ascii="Times New Roman" w:hAnsi="Times New Roman"/>
          <w:sz w:val="28"/>
          <w:szCs w:val="28"/>
          <w:lang w:val="uk-UA"/>
        </w:rPr>
        <w:t xml:space="preserve">. Сума фінансової підтримки зазначеної громадської організації у 2024 році склала – </w:t>
      </w:r>
      <w:r w:rsidR="00664DE9" w:rsidRPr="00A04FB3">
        <w:rPr>
          <w:rFonts w:ascii="Times New Roman" w:hAnsi="Times New Roman"/>
          <w:sz w:val="28"/>
          <w:szCs w:val="28"/>
          <w:lang w:val="uk-UA"/>
        </w:rPr>
        <w:t>3</w:t>
      </w:r>
      <w:r w:rsidR="005D6F98" w:rsidRPr="00A04FB3">
        <w:rPr>
          <w:rFonts w:ascii="Times New Roman" w:hAnsi="Times New Roman"/>
          <w:sz w:val="28"/>
          <w:szCs w:val="28"/>
          <w:lang w:val="uk-UA"/>
        </w:rPr>
        <w:t>0</w:t>
      </w:r>
      <w:r w:rsidR="00664DE9" w:rsidRPr="00A04FB3">
        <w:rPr>
          <w:rFonts w:ascii="Times New Roman" w:hAnsi="Times New Roman"/>
          <w:sz w:val="28"/>
          <w:szCs w:val="28"/>
          <w:lang w:val="uk-UA"/>
        </w:rPr>
        <w:t>2</w:t>
      </w:r>
      <w:r w:rsidR="005D6F98" w:rsidRPr="00A04FB3">
        <w:rPr>
          <w:rFonts w:ascii="Times New Roman" w:hAnsi="Times New Roman"/>
          <w:sz w:val="28"/>
          <w:szCs w:val="28"/>
          <w:lang w:val="uk-UA"/>
        </w:rPr>
        <w:t>,</w:t>
      </w:r>
      <w:r w:rsidR="00664DE9" w:rsidRPr="00A04FB3">
        <w:rPr>
          <w:rFonts w:ascii="Times New Roman" w:hAnsi="Times New Roman"/>
          <w:sz w:val="28"/>
          <w:szCs w:val="28"/>
          <w:lang w:val="uk-UA"/>
        </w:rPr>
        <w:t>00</w:t>
      </w:r>
      <w:r w:rsidR="005D6F98" w:rsidRPr="00A04FB3">
        <w:rPr>
          <w:rFonts w:ascii="Times New Roman" w:hAnsi="Times New Roman"/>
          <w:sz w:val="28"/>
          <w:szCs w:val="28"/>
          <w:lang w:val="uk-UA"/>
        </w:rPr>
        <w:t xml:space="preserve"> тис. грн.</w:t>
      </w:r>
    </w:p>
    <w:p w14:paraId="0EBB6FE3" w14:textId="77777777" w:rsidR="005D6F98" w:rsidRPr="00A04FB3" w:rsidRDefault="005D6F98" w:rsidP="005D6F98">
      <w:pPr>
        <w:ind w:left="360"/>
        <w:jc w:val="both"/>
        <w:rPr>
          <w:sz w:val="28"/>
          <w:szCs w:val="28"/>
          <w:lang w:val="uk-UA"/>
        </w:rPr>
      </w:pPr>
    </w:p>
    <w:p w14:paraId="7A2CC80F" w14:textId="4769A072" w:rsidR="009C2ADE" w:rsidRPr="00A04FB3" w:rsidRDefault="009C2ADE" w:rsidP="005D6F98">
      <w:pPr>
        <w:pStyle w:val="af4"/>
        <w:spacing w:after="0" w:line="240" w:lineRule="auto"/>
        <w:jc w:val="both"/>
        <w:rPr>
          <w:rFonts w:ascii="Times New Roman" w:hAnsi="Times New Roman"/>
          <w:sz w:val="28"/>
          <w:szCs w:val="28"/>
          <w:lang w:val="uk-UA"/>
        </w:rPr>
      </w:pPr>
    </w:p>
    <w:p w14:paraId="3A3CFE9F" w14:textId="5100DEFF" w:rsidR="00664DE9" w:rsidRPr="00A04FB3" w:rsidRDefault="00664DE9" w:rsidP="005D6F98">
      <w:pPr>
        <w:pStyle w:val="af4"/>
        <w:spacing w:after="0" w:line="240" w:lineRule="auto"/>
        <w:jc w:val="both"/>
        <w:rPr>
          <w:rFonts w:ascii="Times New Roman" w:hAnsi="Times New Roman"/>
          <w:sz w:val="28"/>
          <w:szCs w:val="28"/>
          <w:lang w:val="uk-UA"/>
        </w:rPr>
      </w:pPr>
    </w:p>
    <w:p w14:paraId="2977B02F" w14:textId="77777777" w:rsidR="00664DE9" w:rsidRPr="00A04FB3" w:rsidRDefault="00664DE9" w:rsidP="005D6F98">
      <w:pPr>
        <w:pStyle w:val="af4"/>
        <w:spacing w:after="0" w:line="240" w:lineRule="auto"/>
        <w:jc w:val="both"/>
        <w:rPr>
          <w:rFonts w:ascii="Times New Roman" w:hAnsi="Times New Roman"/>
          <w:sz w:val="28"/>
          <w:szCs w:val="28"/>
          <w:lang w:val="uk-UA"/>
        </w:rPr>
      </w:pPr>
    </w:p>
    <w:p w14:paraId="30315329" w14:textId="281CF697" w:rsidR="004A3582" w:rsidRPr="00A04FB3" w:rsidRDefault="0065703B">
      <w:pPr>
        <w:jc w:val="both"/>
        <w:rPr>
          <w:sz w:val="18"/>
          <w:szCs w:val="18"/>
          <w:lang w:val="uk-UA"/>
        </w:rPr>
      </w:pPr>
      <w:r w:rsidRPr="00A04FB3">
        <w:rPr>
          <w:b/>
          <w:sz w:val="28"/>
          <w:lang w:val="uk-UA"/>
        </w:rPr>
        <w:t>Директор департаменту                                            Валентина ВОЙТКОВА</w:t>
      </w:r>
    </w:p>
    <w:p w14:paraId="3031532A" w14:textId="77777777" w:rsidR="004A3582" w:rsidRPr="00A04FB3" w:rsidRDefault="004A3582">
      <w:pPr>
        <w:rPr>
          <w:sz w:val="18"/>
          <w:szCs w:val="18"/>
          <w:lang w:val="uk-UA"/>
        </w:rPr>
      </w:pPr>
    </w:p>
    <w:p w14:paraId="3031532B" w14:textId="77777777" w:rsidR="004A3582" w:rsidRPr="00A04FB3" w:rsidRDefault="004A3582">
      <w:pPr>
        <w:rPr>
          <w:sz w:val="18"/>
          <w:szCs w:val="18"/>
          <w:lang w:val="uk-UA"/>
        </w:rPr>
      </w:pPr>
    </w:p>
    <w:p w14:paraId="3031532C" w14:textId="77777777" w:rsidR="004A3582" w:rsidRPr="00A04FB3" w:rsidRDefault="004A3582">
      <w:pPr>
        <w:rPr>
          <w:sz w:val="18"/>
          <w:szCs w:val="18"/>
          <w:lang w:val="uk-UA"/>
        </w:rPr>
      </w:pPr>
    </w:p>
    <w:p w14:paraId="3031532D" w14:textId="77777777" w:rsidR="004A3582" w:rsidRPr="00A04FB3" w:rsidRDefault="0065703B">
      <w:pPr>
        <w:rPr>
          <w:sz w:val="20"/>
          <w:szCs w:val="20"/>
          <w:lang w:val="uk-UA"/>
        </w:rPr>
      </w:pPr>
      <w:r w:rsidRPr="00A04FB3">
        <w:rPr>
          <w:sz w:val="20"/>
          <w:szCs w:val="20"/>
          <w:lang w:val="uk-UA"/>
        </w:rPr>
        <w:t>Л. Шульга</w:t>
      </w:r>
    </w:p>
    <w:p w14:paraId="04953413" w14:textId="41E8CD26" w:rsidR="005D6F98" w:rsidRPr="00A04FB3" w:rsidRDefault="005D6F98">
      <w:pPr>
        <w:rPr>
          <w:sz w:val="20"/>
          <w:szCs w:val="20"/>
          <w:lang w:val="uk-UA"/>
        </w:rPr>
      </w:pPr>
      <w:r w:rsidRPr="00A04FB3">
        <w:rPr>
          <w:sz w:val="20"/>
          <w:szCs w:val="20"/>
          <w:lang w:val="uk-UA"/>
        </w:rPr>
        <w:t>Т. Турчин</w:t>
      </w:r>
    </w:p>
    <w:p w14:paraId="3031532E" w14:textId="4F8A380D" w:rsidR="004A3582" w:rsidRPr="00A04FB3" w:rsidRDefault="0065703B">
      <w:pPr>
        <w:rPr>
          <w:sz w:val="20"/>
          <w:szCs w:val="20"/>
          <w:lang w:val="uk-UA"/>
        </w:rPr>
      </w:pPr>
      <w:r w:rsidRPr="00A04FB3">
        <w:rPr>
          <w:sz w:val="20"/>
          <w:szCs w:val="20"/>
          <w:lang w:val="uk-UA"/>
        </w:rPr>
        <w:t>О. Павлюк</w:t>
      </w:r>
    </w:p>
    <w:p w14:paraId="605DD922" w14:textId="0EC8B14E" w:rsidR="00FE3D00" w:rsidRDefault="005D6F98">
      <w:pPr>
        <w:rPr>
          <w:sz w:val="20"/>
          <w:szCs w:val="20"/>
          <w:lang w:val="uk-UA"/>
        </w:rPr>
      </w:pPr>
      <w:r w:rsidRPr="00A04FB3">
        <w:rPr>
          <w:sz w:val="20"/>
          <w:szCs w:val="20"/>
          <w:lang w:val="uk-UA"/>
        </w:rPr>
        <w:t>50 86 92</w:t>
      </w:r>
    </w:p>
    <w:p w14:paraId="510808CD" w14:textId="1798B8C1" w:rsidR="00FE3D00" w:rsidRDefault="00FE3D00">
      <w:pPr>
        <w:rPr>
          <w:sz w:val="20"/>
          <w:szCs w:val="20"/>
          <w:lang w:val="uk-UA"/>
        </w:rPr>
      </w:pPr>
    </w:p>
    <w:p w14:paraId="58F47770" w14:textId="4E5CC9BA" w:rsidR="00FE3D00" w:rsidRDefault="00FE3D00">
      <w:pPr>
        <w:rPr>
          <w:sz w:val="20"/>
          <w:szCs w:val="20"/>
          <w:lang w:val="uk-UA"/>
        </w:rPr>
      </w:pPr>
    </w:p>
    <w:sectPr w:rsidR="00FE3D00">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6580C"/>
    <w:multiLevelType w:val="hybridMultilevel"/>
    <w:tmpl w:val="B7629FF8"/>
    <w:lvl w:ilvl="0" w:tplc="D11CCCEA">
      <w:numFmt w:val="bullet"/>
      <w:lvlText w:val="-"/>
      <w:lvlJc w:val="left"/>
      <w:pPr>
        <w:ind w:left="720" w:hanging="360"/>
      </w:pPr>
      <w:rPr>
        <w:rFonts w:ascii="Times New Roman" w:eastAsia="Cambria"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203"/>
    <w:rsid w:val="00006B04"/>
    <w:rsid w:val="00014137"/>
    <w:rsid w:val="000155E4"/>
    <w:rsid w:val="00034AB6"/>
    <w:rsid w:val="00036640"/>
    <w:rsid w:val="0005522B"/>
    <w:rsid w:val="00060625"/>
    <w:rsid w:val="0007069F"/>
    <w:rsid w:val="0008127C"/>
    <w:rsid w:val="00081DAF"/>
    <w:rsid w:val="0008602D"/>
    <w:rsid w:val="00091A61"/>
    <w:rsid w:val="000A1EB8"/>
    <w:rsid w:val="000A5F0E"/>
    <w:rsid w:val="000B14A2"/>
    <w:rsid w:val="000B2C05"/>
    <w:rsid w:val="000D0515"/>
    <w:rsid w:val="000E1B17"/>
    <w:rsid w:val="000E1F42"/>
    <w:rsid w:val="000F058C"/>
    <w:rsid w:val="000F10F0"/>
    <w:rsid w:val="000F4AB6"/>
    <w:rsid w:val="000F58C0"/>
    <w:rsid w:val="00101DBC"/>
    <w:rsid w:val="001123D3"/>
    <w:rsid w:val="00120D91"/>
    <w:rsid w:val="0013391A"/>
    <w:rsid w:val="00143ABD"/>
    <w:rsid w:val="00171360"/>
    <w:rsid w:val="001736C0"/>
    <w:rsid w:val="0017539D"/>
    <w:rsid w:val="00175ED1"/>
    <w:rsid w:val="00180474"/>
    <w:rsid w:val="00182635"/>
    <w:rsid w:val="001839BB"/>
    <w:rsid w:val="00191A23"/>
    <w:rsid w:val="001A084D"/>
    <w:rsid w:val="001A1FBA"/>
    <w:rsid w:val="001C1620"/>
    <w:rsid w:val="001C1DDD"/>
    <w:rsid w:val="001C3133"/>
    <w:rsid w:val="001C4D3F"/>
    <w:rsid w:val="001D4E91"/>
    <w:rsid w:val="001E1A2B"/>
    <w:rsid w:val="001F001C"/>
    <w:rsid w:val="001F1915"/>
    <w:rsid w:val="001F251A"/>
    <w:rsid w:val="001F3FF0"/>
    <w:rsid w:val="00202345"/>
    <w:rsid w:val="00207160"/>
    <w:rsid w:val="00213BA9"/>
    <w:rsid w:val="00217B17"/>
    <w:rsid w:val="0022026D"/>
    <w:rsid w:val="00221846"/>
    <w:rsid w:val="00226E3A"/>
    <w:rsid w:val="00227B57"/>
    <w:rsid w:val="0023759F"/>
    <w:rsid w:val="0024149F"/>
    <w:rsid w:val="002433EE"/>
    <w:rsid w:val="00244188"/>
    <w:rsid w:val="0024569E"/>
    <w:rsid w:val="00262245"/>
    <w:rsid w:val="002742B8"/>
    <w:rsid w:val="00295703"/>
    <w:rsid w:val="00297D5F"/>
    <w:rsid w:val="002B5AF5"/>
    <w:rsid w:val="002B6734"/>
    <w:rsid w:val="002E1748"/>
    <w:rsid w:val="002E1E4B"/>
    <w:rsid w:val="002E5D67"/>
    <w:rsid w:val="002F5C19"/>
    <w:rsid w:val="00300F02"/>
    <w:rsid w:val="003035A1"/>
    <w:rsid w:val="00314F4A"/>
    <w:rsid w:val="00315AA2"/>
    <w:rsid w:val="0032144C"/>
    <w:rsid w:val="00341134"/>
    <w:rsid w:val="00342189"/>
    <w:rsid w:val="0034291A"/>
    <w:rsid w:val="00365E10"/>
    <w:rsid w:val="00371BD8"/>
    <w:rsid w:val="00377952"/>
    <w:rsid w:val="003803BE"/>
    <w:rsid w:val="003804FF"/>
    <w:rsid w:val="003924F6"/>
    <w:rsid w:val="003A077B"/>
    <w:rsid w:val="003A5418"/>
    <w:rsid w:val="003A55D5"/>
    <w:rsid w:val="003A5FAB"/>
    <w:rsid w:val="003B2C54"/>
    <w:rsid w:val="003C2984"/>
    <w:rsid w:val="003C340F"/>
    <w:rsid w:val="003D4000"/>
    <w:rsid w:val="003D4E8B"/>
    <w:rsid w:val="003D61CF"/>
    <w:rsid w:val="003E4A79"/>
    <w:rsid w:val="004035ED"/>
    <w:rsid w:val="00405F8E"/>
    <w:rsid w:val="00416861"/>
    <w:rsid w:val="004241CA"/>
    <w:rsid w:val="0043320C"/>
    <w:rsid w:val="0044056E"/>
    <w:rsid w:val="00445134"/>
    <w:rsid w:val="004520EC"/>
    <w:rsid w:val="004668D4"/>
    <w:rsid w:val="00467668"/>
    <w:rsid w:val="004676DD"/>
    <w:rsid w:val="00467FE3"/>
    <w:rsid w:val="0047266C"/>
    <w:rsid w:val="00482B1A"/>
    <w:rsid w:val="004A3582"/>
    <w:rsid w:val="004B5E13"/>
    <w:rsid w:val="004B7C6E"/>
    <w:rsid w:val="004C7738"/>
    <w:rsid w:val="004E1B93"/>
    <w:rsid w:val="004E53A1"/>
    <w:rsid w:val="00502AC5"/>
    <w:rsid w:val="00502B11"/>
    <w:rsid w:val="005361DC"/>
    <w:rsid w:val="005435FC"/>
    <w:rsid w:val="00544E79"/>
    <w:rsid w:val="00550C0E"/>
    <w:rsid w:val="00557991"/>
    <w:rsid w:val="00557D32"/>
    <w:rsid w:val="00564285"/>
    <w:rsid w:val="00570114"/>
    <w:rsid w:val="005731E5"/>
    <w:rsid w:val="00583A51"/>
    <w:rsid w:val="005A7FC6"/>
    <w:rsid w:val="005B1AD3"/>
    <w:rsid w:val="005C1791"/>
    <w:rsid w:val="005C6279"/>
    <w:rsid w:val="005C7DA6"/>
    <w:rsid w:val="005D6F98"/>
    <w:rsid w:val="005D7156"/>
    <w:rsid w:val="005E65CE"/>
    <w:rsid w:val="005E7A22"/>
    <w:rsid w:val="005F51A2"/>
    <w:rsid w:val="005F62D0"/>
    <w:rsid w:val="00600936"/>
    <w:rsid w:val="006043EF"/>
    <w:rsid w:val="00642619"/>
    <w:rsid w:val="00653856"/>
    <w:rsid w:val="00656179"/>
    <w:rsid w:val="0065703B"/>
    <w:rsid w:val="0065756F"/>
    <w:rsid w:val="006630AB"/>
    <w:rsid w:val="00664DE9"/>
    <w:rsid w:val="00667828"/>
    <w:rsid w:val="006A146B"/>
    <w:rsid w:val="006B1188"/>
    <w:rsid w:val="006C24BF"/>
    <w:rsid w:val="006C39B1"/>
    <w:rsid w:val="006C6D27"/>
    <w:rsid w:val="006D120B"/>
    <w:rsid w:val="006E0CB0"/>
    <w:rsid w:val="006E3AAE"/>
    <w:rsid w:val="006E58B5"/>
    <w:rsid w:val="006F115C"/>
    <w:rsid w:val="006F1A3E"/>
    <w:rsid w:val="006F2215"/>
    <w:rsid w:val="006F32F6"/>
    <w:rsid w:val="006F58A9"/>
    <w:rsid w:val="006F68C4"/>
    <w:rsid w:val="00701A8D"/>
    <w:rsid w:val="00703E7E"/>
    <w:rsid w:val="00715FA7"/>
    <w:rsid w:val="007177CF"/>
    <w:rsid w:val="00717E82"/>
    <w:rsid w:val="00722448"/>
    <w:rsid w:val="00723CC0"/>
    <w:rsid w:val="00733E23"/>
    <w:rsid w:val="007378D6"/>
    <w:rsid w:val="00741AC0"/>
    <w:rsid w:val="00743261"/>
    <w:rsid w:val="007503BC"/>
    <w:rsid w:val="007572FB"/>
    <w:rsid w:val="00766F3D"/>
    <w:rsid w:val="00781F04"/>
    <w:rsid w:val="00785BB8"/>
    <w:rsid w:val="00787D79"/>
    <w:rsid w:val="00787F47"/>
    <w:rsid w:val="00797B5B"/>
    <w:rsid w:val="007A2C2D"/>
    <w:rsid w:val="007A4826"/>
    <w:rsid w:val="007A5349"/>
    <w:rsid w:val="007B5C00"/>
    <w:rsid w:val="007C034D"/>
    <w:rsid w:val="007C24BA"/>
    <w:rsid w:val="007C67E4"/>
    <w:rsid w:val="007C7085"/>
    <w:rsid w:val="007D0C14"/>
    <w:rsid w:val="007D108B"/>
    <w:rsid w:val="007D711B"/>
    <w:rsid w:val="007E255A"/>
    <w:rsid w:val="007F1D75"/>
    <w:rsid w:val="007F20B0"/>
    <w:rsid w:val="007F68AF"/>
    <w:rsid w:val="00801F00"/>
    <w:rsid w:val="00805292"/>
    <w:rsid w:val="00807EF7"/>
    <w:rsid w:val="0083622C"/>
    <w:rsid w:val="008403D3"/>
    <w:rsid w:val="008529D8"/>
    <w:rsid w:val="00854392"/>
    <w:rsid w:val="008569D4"/>
    <w:rsid w:val="00860384"/>
    <w:rsid w:val="0086265E"/>
    <w:rsid w:val="00864887"/>
    <w:rsid w:val="00867334"/>
    <w:rsid w:val="00872B0F"/>
    <w:rsid w:val="008A1151"/>
    <w:rsid w:val="008A3A5F"/>
    <w:rsid w:val="008B05A1"/>
    <w:rsid w:val="008B0CF5"/>
    <w:rsid w:val="008C0326"/>
    <w:rsid w:val="008C607C"/>
    <w:rsid w:val="008E043D"/>
    <w:rsid w:val="008E4464"/>
    <w:rsid w:val="008F4F3D"/>
    <w:rsid w:val="008F5DD3"/>
    <w:rsid w:val="00902FA4"/>
    <w:rsid w:val="00904C3B"/>
    <w:rsid w:val="00904CB0"/>
    <w:rsid w:val="00906999"/>
    <w:rsid w:val="00906A13"/>
    <w:rsid w:val="009170BD"/>
    <w:rsid w:val="00921203"/>
    <w:rsid w:val="00921254"/>
    <w:rsid w:val="00921478"/>
    <w:rsid w:val="00925659"/>
    <w:rsid w:val="00926F05"/>
    <w:rsid w:val="00930456"/>
    <w:rsid w:val="00931CBD"/>
    <w:rsid w:val="00941F49"/>
    <w:rsid w:val="00944D2C"/>
    <w:rsid w:val="00962F20"/>
    <w:rsid w:val="0096772B"/>
    <w:rsid w:val="00973BB3"/>
    <w:rsid w:val="009761D7"/>
    <w:rsid w:val="00977BE9"/>
    <w:rsid w:val="00977EDC"/>
    <w:rsid w:val="0099026E"/>
    <w:rsid w:val="00990A02"/>
    <w:rsid w:val="00997B07"/>
    <w:rsid w:val="009B1860"/>
    <w:rsid w:val="009B2E52"/>
    <w:rsid w:val="009B2F7D"/>
    <w:rsid w:val="009B5CC1"/>
    <w:rsid w:val="009C1F7A"/>
    <w:rsid w:val="009C2ADE"/>
    <w:rsid w:val="009C6BD6"/>
    <w:rsid w:val="009C7A3D"/>
    <w:rsid w:val="009C7C7E"/>
    <w:rsid w:val="009D41A1"/>
    <w:rsid w:val="009D66CF"/>
    <w:rsid w:val="009D6E6E"/>
    <w:rsid w:val="009E414E"/>
    <w:rsid w:val="009E6323"/>
    <w:rsid w:val="00A04FB3"/>
    <w:rsid w:val="00A10CD6"/>
    <w:rsid w:val="00A11D36"/>
    <w:rsid w:val="00A15B89"/>
    <w:rsid w:val="00A167A8"/>
    <w:rsid w:val="00A20F04"/>
    <w:rsid w:val="00A20F37"/>
    <w:rsid w:val="00A24830"/>
    <w:rsid w:val="00A27461"/>
    <w:rsid w:val="00A33D3B"/>
    <w:rsid w:val="00A36D59"/>
    <w:rsid w:val="00A46087"/>
    <w:rsid w:val="00A465A6"/>
    <w:rsid w:val="00A613A0"/>
    <w:rsid w:val="00A646A6"/>
    <w:rsid w:val="00A734C6"/>
    <w:rsid w:val="00A749F5"/>
    <w:rsid w:val="00A75C29"/>
    <w:rsid w:val="00A77C3D"/>
    <w:rsid w:val="00A81CFD"/>
    <w:rsid w:val="00A87C19"/>
    <w:rsid w:val="00AB1B55"/>
    <w:rsid w:val="00AC0996"/>
    <w:rsid w:val="00AC5051"/>
    <w:rsid w:val="00AD7F5D"/>
    <w:rsid w:val="00AE4748"/>
    <w:rsid w:val="00AE6D21"/>
    <w:rsid w:val="00AE7802"/>
    <w:rsid w:val="00AF2A96"/>
    <w:rsid w:val="00B057FB"/>
    <w:rsid w:val="00B11AA3"/>
    <w:rsid w:val="00B14817"/>
    <w:rsid w:val="00B23D95"/>
    <w:rsid w:val="00B25C71"/>
    <w:rsid w:val="00B26C8F"/>
    <w:rsid w:val="00B321EC"/>
    <w:rsid w:val="00B323B4"/>
    <w:rsid w:val="00B32BB9"/>
    <w:rsid w:val="00B34315"/>
    <w:rsid w:val="00B35B12"/>
    <w:rsid w:val="00B401FD"/>
    <w:rsid w:val="00B41514"/>
    <w:rsid w:val="00B43637"/>
    <w:rsid w:val="00B456C4"/>
    <w:rsid w:val="00B56BF3"/>
    <w:rsid w:val="00B6091F"/>
    <w:rsid w:val="00B7466A"/>
    <w:rsid w:val="00B746B0"/>
    <w:rsid w:val="00B74A4A"/>
    <w:rsid w:val="00B83040"/>
    <w:rsid w:val="00B8307C"/>
    <w:rsid w:val="00BA2549"/>
    <w:rsid w:val="00BA3388"/>
    <w:rsid w:val="00BC2ABA"/>
    <w:rsid w:val="00BC5BD4"/>
    <w:rsid w:val="00BC7BA0"/>
    <w:rsid w:val="00BD3FB0"/>
    <w:rsid w:val="00BF4089"/>
    <w:rsid w:val="00C11012"/>
    <w:rsid w:val="00C11295"/>
    <w:rsid w:val="00C30EC8"/>
    <w:rsid w:val="00C311CB"/>
    <w:rsid w:val="00C33D28"/>
    <w:rsid w:val="00C60F02"/>
    <w:rsid w:val="00C725EC"/>
    <w:rsid w:val="00CB01B0"/>
    <w:rsid w:val="00CD3B4B"/>
    <w:rsid w:val="00CD7269"/>
    <w:rsid w:val="00CD7916"/>
    <w:rsid w:val="00CE025D"/>
    <w:rsid w:val="00CE17D1"/>
    <w:rsid w:val="00CF05A2"/>
    <w:rsid w:val="00CF4576"/>
    <w:rsid w:val="00CF7CCB"/>
    <w:rsid w:val="00D010DC"/>
    <w:rsid w:val="00D06921"/>
    <w:rsid w:val="00D1672D"/>
    <w:rsid w:val="00D179F7"/>
    <w:rsid w:val="00D22562"/>
    <w:rsid w:val="00D2318C"/>
    <w:rsid w:val="00D253B2"/>
    <w:rsid w:val="00D334E4"/>
    <w:rsid w:val="00D419AD"/>
    <w:rsid w:val="00D475EE"/>
    <w:rsid w:val="00D56426"/>
    <w:rsid w:val="00D575C3"/>
    <w:rsid w:val="00D6238B"/>
    <w:rsid w:val="00D77D9E"/>
    <w:rsid w:val="00D82D36"/>
    <w:rsid w:val="00D85BDA"/>
    <w:rsid w:val="00D869B4"/>
    <w:rsid w:val="00D95623"/>
    <w:rsid w:val="00D974DD"/>
    <w:rsid w:val="00DA036C"/>
    <w:rsid w:val="00DA4FF2"/>
    <w:rsid w:val="00DB17D2"/>
    <w:rsid w:val="00DB64D2"/>
    <w:rsid w:val="00DC33F1"/>
    <w:rsid w:val="00DC4AE6"/>
    <w:rsid w:val="00DC5834"/>
    <w:rsid w:val="00DC7095"/>
    <w:rsid w:val="00DD42F3"/>
    <w:rsid w:val="00DD5A6A"/>
    <w:rsid w:val="00DF478B"/>
    <w:rsid w:val="00DF4E30"/>
    <w:rsid w:val="00E07A2A"/>
    <w:rsid w:val="00E11773"/>
    <w:rsid w:val="00E1511E"/>
    <w:rsid w:val="00E20CB9"/>
    <w:rsid w:val="00E25662"/>
    <w:rsid w:val="00E25B50"/>
    <w:rsid w:val="00E31A5E"/>
    <w:rsid w:val="00E43E09"/>
    <w:rsid w:val="00E445E5"/>
    <w:rsid w:val="00E4476A"/>
    <w:rsid w:val="00E51260"/>
    <w:rsid w:val="00E5472A"/>
    <w:rsid w:val="00E57318"/>
    <w:rsid w:val="00E57DED"/>
    <w:rsid w:val="00E6054D"/>
    <w:rsid w:val="00E6559A"/>
    <w:rsid w:val="00E83E6D"/>
    <w:rsid w:val="00E951FA"/>
    <w:rsid w:val="00EA2A15"/>
    <w:rsid w:val="00EA2AAF"/>
    <w:rsid w:val="00EA39F0"/>
    <w:rsid w:val="00EA3B1D"/>
    <w:rsid w:val="00EA786E"/>
    <w:rsid w:val="00EC3137"/>
    <w:rsid w:val="00ED2C86"/>
    <w:rsid w:val="00ED3E87"/>
    <w:rsid w:val="00ED4B71"/>
    <w:rsid w:val="00EE5709"/>
    <w:rsid w:val="00EF15AE"/>
    <w:rsid w:val="00EF18FF"/>
    <w:rsid w:val="00EF2233"/>
    <w:rsid w:val="00EF3203"/>
    <w:rsid w:val="00EF655B"/>
    <w:rsid w:val="00F0047E"/>
    <w:rsid w:val="00F00BA6"/>
    <w:rsid w:val="00F02833"/>
    <w:rsid w:val="00F056BC"/>
    <w:rsid w:val="00F07AD1"/>
    <w:rsid w:val="00F12CB1"/>
    <w:rsid w:val="00F1641A"/>
    <w:rsid w:val="00F20AC7"/>
    <w:rsid w:val="00F20F58"/>
    <w:rsid w:val="00F40A1A"/>
    <w:rsid w:val="00F452BD"/>
    <w:rsid w:val="00F45AEA"/>
    <w:rsid w:val="00F52B93"/>
    <w:rsid w:val="00F56A39"/>
    <w:rsid w:val="00F75AB0"/>
    <w:rsid w:val="00F77FA9"/>
    <w:rsid w:val="00FA05A8"/>
    <w:rsid w:val="00FA48FB"/>
    <w:rsid w:val="00FB2C4A"/>
    <w:rsid w:val="00FB5827"/>
    <w:rsid w:val="00FC4073"/>
    <w:rsid w:val="00FD169C"/>
    <w:rsid w:val="00FD27E4"/>
    <w:rsid w:val="00FD7568"/>
    <w:rsid w:val="00FE07AB"/>
    <w:rsid w:val="00FE2431"/>
    <w:rsid w:val="00FE2CD2"/>
    <w:rsid w:val="00FE3149"/>
    <w:rsid w:val="00FE3D00"/>
    <w:rsid w:val="53900FF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0315309"/>
  <w15:docId w15:val="{512EE9CC-FB51-469D-BEC8-EF154280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HTML Preformatted"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outlineLvl w:val="0"/>
    </w:pPr>
    <w:rPr>
      <w:b/>
      <w:bCs/>
      <w:lang w:val="uk-UA"/>
    </w:rPr>
  </w:style>
  <w:style w:type="paragraph" w:styleId="2">
    <w:name w:val="heading 2"/>
    <w:basedOn w:val="a"/>
    <w:next w:val="a"/>
    <w:link w:val="20"/>
    <w:qFormat/>
    <w:pPr>
      <w:keepNext/>
      <w:jc w:val="center"/>
      <w:outlineLvl w:val="1"/>
    </w:pPr>
    <w:rPr>
      <w:b/>
      <w:sz w:val="28"/>
      <w:szCs w:val="20"/>
      <w:lang w:val="uk-UA"/>
    </w:rPr>
  </w:style>
  <w:style w:type="paragraph" w:styleId="3">
    <w:name w:val="heading 3"/>
    <w:basedOn w:val="a"/>
    <w:next w:val="a"/>
    <w:qFormat/>
    <w:pPr>
      <w:keepNext/>
      <w:ind w:firstLine="720"/>
      <w:outlineLvl w:val="2"/>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rPr>
      <w:color w:val="0563C1"/>
      <w:u w:val="single"/>
    </w:rPr>
  </w:style>
  <w:style w:type="character" w:styleId="a5">
    <w:name w:val="Strong"/>
    <w:uiPriority w:val="22"/>
    <w:qFormat/>
    <w:rPr>
      <w:b/>
      <w:bCs/>
    </w:rPr>
  </w:style>
  <w:style w:type="paragraph" w:styleId="a6">
    <w:name w:val="Balloon Text"/>
    <w:basedOn w:val="a"/>
    <w:link w:val="a7"/>
    <w:rPr>
      <w:rFonts w:ascii="Segoe UI" w:hAnsi="Segoe UI" w:cs="Segoe UI"/>
      <w:sz w:val="18"/>
      <w:szCs w:val="18"/>
    </w:rPr>
  </w:style>
  <w:style w:type="paragraph" w:styleId="a8">
    <w:name w:val="Plain Text"/>
    <w:basedOn w:val="a"/>
    <w:pPr>
      <w:widowControl w:val="0"/>
    </w:pPr>
    <w:rPr>
      <w:rFonts w:ascii="Courier New" w:hAnsi="Courier New"/>
      <w:kern w:val="28"/>
      <w:sz w:val="28"/>
      <w:szCs w:val="20"/>
    </w:rPr>
  </w:style>
  <w:style w:type="paragraph" w:styleId="a9">
    <w:name w:val="caption"/>
    <w:basedOn w:val="a"/>
    <w:uiPriority w:val="35"/>
    <w:qFormat/>
    <w:pPr>
      <w:spacing w:before="240" w:after="60"/>
      <w:jc w:val="center"/>
      <w:outlineLvl w:val="0"/>
    </w:pPr>
    <w:rPr>
      <w:rFonts w:ascii="Arial" w:hAnsi="Arial"/>
      <w:b/>
      <w:kern w:val="28"/>
      <w:sz w:val="32"/>
      <w:szCs w:val="20"/>
    </w:rPr>
  </w:style>
  <w:style w:type="paragraph" w:styleId="aa">
    <w:name w:val="header"/>
    <w:basedOn w:val="a"/>
    <w:link w:val="ab"/>
    <w:pPr>
      <w:tabs>
        <w:tab w:val="center" w:pos="4677"/>
        <w:tab w:val="right" w:pos="9355"/>
      </w:tabs>
    </w:pPr>
  </w:style>
  <w:style w:type="paragraph" w:styleId="ac">
    <w:name w:val="Body Text"/>
    <w:basedOn w:val="a"/>
    <w:link w:val="ad"/>
    <w:pPr>
      <w:spacing w:after="120"/>
    </w:pPr>
    <w:rPr>
      <w:sz w:val="20"/>
      <w:szCs w:val="20"/>
      <w:lang w:val="uk-UA"/>
    </w:rPr>
  </w:style>
  <w:style w:type="paragraph" w:styleId="ae">
    <w:name w:val="Body Text Indent"/>
    <w:basedOn w:val="a"/>
    <w:pPr>
      <w:spacing w:line="312" w:lineRule="auto"/>
      <w:ind w:firstLine="709"/>
      <w:jc w:val="both"/>
    </w:pPr>
    <w:rPr>
      <w:sz w:val="28"/>
      <w:szCs w:val="20"/>
      <w:lang w:val="uk-UA"/>
    </w:rPr>
  </w:style>
  <w:style w:type="paragraph" w:styleId="af">
    <w:name w:val="footer"/>
    <w:basedOn w:val="a"/>
    <w:link w:val="af0"/>
    <w:pPr>
      <w:tabs>
        <w:tab w:val="center" w:pos="4677"/>
        <w:tab w:val="right" w:pos="9355"/>
      </w:tabs>
    </w:pPr>
  </w:style>
  <w:style w:type="paragraph" w:styleId="af1">
    <w:name w:val="Normal (Web)"/>
    <w:basedOn w:val="a"/>
    <w:uiPriority w:val="99"/>
    <w:unhideWhenUsed/>
    <w:pPr>
      <w:spacing w:before="100" w:beforeAutospacing="1" w:after="100" w:afterAutospacing="1"/>
    </w:pPr>
  </w:style>
  <w:style w:type="paragraph" w:styleId="21">
    <w:name w:val="Body Text Indent 2"/>
    <w:basedOn w:val="a"/>
    <w:pPr>
      <w:ind w:firstLine="567"/>
      <w:jc w:val="both"/>
    </w:pPr>
    <w:rPr>
      <w:sz w:val="28"/>
      <w:szCs w:val="20"/>
      <w:lang w:val="uk-UA"/>
    </w:rPr>
  </w:style>
  <w:style w:type="paragraph" w:styleId="af2">
    <w:name w:val="Subtitle"/>
    <w:basedOn w:val="a"/>
    <w:qFormat/>
    <w:pPr>
      <w:spacing w:after="60"/>
      <w:jc w:val="center"/>
      <w:outlineLvl w:val="1"/>
    </w:pPr>
    <w:rPr>
      <w:rFonts w:ascii="Arial" w:hAnsi="Arial"/>
      <w:szCs w:val="20"/>
    </w:rPr>
  </w:style>
  <w:style w:type="paragraph" w:styleId="HTML">
    <w:name w:val="HTML Preformatted"/>
    <w:basedOn w:val="a"/>
    <w:link w:val="HTML0"/>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Верхній колонтитул Знак"/>
    <w:link w:val="aa"/>
    <w:rPr>
      <w:sz w:val="24"/>
      <w:szCs w:val="24"/>
      <w:lang w:val="ru-RU" w:eastAsia="ru-RU"/>
    </w:rPr>
  </w:style>
  <w:style w:type="character" w:customStyle="1" w:styleId="af0">
    <w:name w:val="Нижній колонтитул Знак"/>
    <w:link w:val="af"/>
    <w:rPr>
      <w:sz w:val="24"/>
      <w:szCs w:val="24"/>
      <w:lang w:val="ru-RU" w:eastAsia="ru-RU"/>
    </w:rPr>
  </w:style>
  <w:style w:type="character" w:customStyle="1" w:styleId="20">
    <w:name w:val="Заголовок 2 Знак"/>
    <w:link w:val="2"/>
    <w:rPr>
      <w:b/>
      <w:sz w:val="28"/>
      <w:lang w:eastAsia="ru-RU"/>
    </w:rPr>
  </w:style>
  <w:style w:type="character" w:customStyle="1" w:styleId="a7">
    <w:name w:val="Текст у виносці Знак"/>
    <w:link w:val="a6"/>
    <w:rPr>
      <w:rFonts w:ascii="Segoe UI" w:hAnsi="Segoe UI" w:cs="Segoe UI"/>
      <w:sz w:val="18"/>
      <w:szCs w:val="18"/>
      <w:lang w:val="ru-RU" w:eastAsia="ru-RU"/>
    </w:rPr>
  </w:style>
  <w:style w:type="character" w:customStyle="1" w:styleId="HTML0">
    <w:name w:val="Стандартний HTML Знак"/>
    <w:link w:val="HTML"/>
    <w:rPr>
      <w:rFonts w:ascii="Courier New" w:hAnsi="Courier New" w:cs="Courier New"/>
    </w:rPr>
  </w:style>
  <w:style w:type="character" w:customStyle="1" w:styleId="FontStyle11">
    <w:name w:val="Font Style11"/>
    <w:rPr>
      <w:rFonts w:ascii="Times New Roman" w:hAnsi="Times New Roman" w:cs="Times New Roman"/>
      <w:spacing w:val="10"/>
      <w:sz w:val="24"/>
      <w:szCs w:val="24"/>
    </w:rPr>
  </w:style>
  <w:style w:type="character" w:customStyle="1" w:styleId="rvts23">
    <w:name w:val="rvts23"/>
  </w:style>
  <w:style w:type="paragraph" w:styleId="af4">
    <w:name w:val="List Paragraph"/>
    <w:basedOn w:val="a"/>
    <w:uiPriority w:val="34"/>
    <w:qFormat/>
    <w:pPr>
      <w:spacing w:after="200" w:line="276" w:lineRule="auto"/>
      <w:ind w:left="720"/>
      <w:contextualSpacing/>
    </w:pPr>
    <w:rPr>
      <w:rFonts w:ascii="Calibri" w:hAnsi="Calibri"/>
      <w:sz w:val="22"/>
      <w:szCs w:val="22"/>
    </w:rPr>
  </w:style>
  <w:style w:type="character" w:customStyle="1" w:styleId="rvts9">
    <w:name w:val="rvts9"/>
    <w:basedOn w:val="a0"/>
  </w:style>
  <w:style w:type="character" w:customStyle="1" w:styleId="rvts37">
    <w:name w:val="rvts37"/>
    <w:basedOn w:val="a0"/>
  </w:style>
  <w:style w:type="paragraph" w:customStyle="1" w:styleId="Standard">
    <w:name w:val="Standard"/>
    <w:pPr>
      <w:suppressAutoHyphens/>
      <w:autoSpaceDN w:val="0"/>
    </w:pPr>
    <w:rPr>
      <w:rFonts w:ascii="Liberation Serif" w:eastAsia="SimSun" w:hAnsi="Liberation Serif" w:cs="Mangal"/>
      <w:kern w:val="3"/>
      <w:sz w:val="24"/>
      <w:szCs w:val="24"/>
      <w:lang w:val="en-US" w:eastAsia="zh-CN" w:bidi="hi-IN"/>
    </w:rPr>
  </w:style>
  <w:style w:type="character" w:customStyle="1" w:styleId="rvts46">
    <w:name w:val="rvts46"/>
    <w:basedOn w:val="a0"/>
    <w:qFormat/>
  </w:style>
  <w:style w:type="character" w:customStyle="1" w:styleId="ad">
    <w:name w:val="Основний текст Знак"/>
    <w:basedOn w:val="a0"/>
    <w:link w:val="ac"/>
    <w:qFormat/>
    <w:rPr>
      <w:lang w:eastAsia="ru-RU"/>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zakon2.rada.gov.ua/laws/show/1303-98-%D0%B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FUA27UETQC2X-21-70719</_dlc_DocId>
    <_dlc_DocIdUrl xmlns="c27bb2c1-a177-45d1-b251-525dd66ab087">
      <Url>http://dpszn.vmr.gov.ua/orgdpszn/_layouts/DocIdRedir.aspx?ID=FUA27UETQC2X-21-70719</Url>
      <Description>FUA27UETQC2X-21-70719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B7B82-F7B6-4DB6-AD3D-10A3FC353977}"/>
</file>

<file path=customXml/itemProps2.xml><?xml version="1.0" encoding="utf-8"?>
<ds:datastoreItem xmlns:ds="http://schemas.openxmlformats.org/officeDocument/2006/customXml" ds:itemID="{F221DF49-0558-4612-BB61-E9111C452799}"/>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5C4BE440-B043-42EA-A071-49A013F17978}"/>
</file>

<file path=customXml/itemProps5.xml><?xml version="1.0" encoding="utf-8"?>
<ds:datastoreItem xmlns:ds="http://schemas.openxmlformats.org/officeDocument/2006/customXml" ds:itemID="{C9A2ECD7-B624-48B9-A66F-E3BA9190C21F}"/>
</file>

<file path=customXml/itemProps6.xml><?xml version="1.0" encoding="utf-8"?>
<ds:datastoreItem xmlns:ds="http://schemas.openxmlformats.org/officeDocument/2006/customXml" ds:itemID="{57F46CC6-A0AD-40A8-AA27-188081C7ECE1}"/>
</file>

<file path=docProps/app.xml><?xml version="1.0" encoding="utf-8"?>
<Properties xmlns="http://schemas.openxmlformats.org/officeDocument/2006/extended-properties" xmlns:vt="http://schemas.openxmlformats.org/officeDocument/2006/docPropsVTypes">
  <Template>Normal</Template>
  <TotalTime>1</TotalTime>
  <Pages>8</Pages>
  <Words>2606</Words>
  <Characters>18222</Characters>
  <Application>Microsoft Office Word</Application>
  <DocSecurity>4</DocSecurity>
  <Lines>151</Lines>
  <Paragraphs>41</Paragraphs>
  <ScaleCrop>false</ScaleCrop>
  <HeadingPairs>
    <vt:vector size="2" baseType="variant">
      <vt:variant>
        <vt:lpstr>Назва</vt:lpstr>
      </vt:variant>
      <vt:variant>
        <vt:i4>1</vt:i4>
      </vt:variant>
    </vt:vector>
  </HeadingPairs>
  <TitlesOfParts>
    <vt:vector size="1" baseType="lpstr">
      <vt:lpstr> </vt:lpstr>
    </vt:vector>
  </TitlesOfParts>
  <Company>UPSZN</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Evgenij</dc:creator>
  <cp:lastModifiedBy>Павлюк Оксана Володимирівна</cp:lastModifiedBy>
  <cp:revision>2</cp:revision>
  <cp:lastPrinted>2025-03-21T12:41:00Z</cp:lastPrinted>
  <dcterms:created xsi:type="dcterms:W3CDTF">2025-03-21T14:34:00Z</dcterms:created>
  <dcterms:modified xsi:type="dcterms:W3CDTF">2025-03-21T14:34:00Z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b12231cf-02d0-4e5b-86c3-58dd853c3834</vt:lpwstr>
  </property>
  <property fmtid="{D5CDD505-2E9C-101B-9397-08002B2CF9AE}" pid="4" name="KSOProductBuildVer">
    <vt:lpwstr>1049-12.2.0.20326</vt:lpwstr>
  </property>
  <property fmtid="{D5CDD505-2E9C-101B-9397-08002B2CF9AE}" pid="5" name="ICV">
    <vt:lpwstr>C7C11F2B4A1F400194B56F2129F14175_12</vt:lpwstr>
  </property>
</Properties>
</file>